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B3DA2" w:rsidRPr="004012FA" w:rsidRDefault="00AB3DA2" w:rsidP="00AB3DA2">
      <w:pPr>
        <w:spacing w:afterLines="100" w:after="240"/>
        <w:ind w:firstLine="720"/>
        <w:rPr>
          <w:rFonts w:cs="Arial"/>
          <w:szCs w:val="24"/>
        </w:rPr>
      </w:pPr>
      <w:bookmarkStart w:id="0" w:name="_Toc27903995"/>
      <w:bookmarkStart w:id="1" w:name="_Toc60427894"/>
      <w:bookmarkStart w:id="2" w:name="_Toc76107207"/>
      <w:bookmarkStart w:id="3" w:name="_Toc84523115"/>
      <w:bookmarkStart w:id="4" w:name="_Toc106959499"/>
      <w:bookmarkStart w:id="5" w:name="_Toc177879277"/>
      <w:bookmarkStart w:id="6" w:name="_Toc159850299"/>
      <w:bookmarkStart w:id="7" w:name="_Toc297066029"/>
      <w:bookmarkStart w:id="8" w:name="_Toc177879276"/>
      <w:bookmarkStart w:id="9" w:name="_Toc113032537"/>
      <w:bookmarkStart w:id="10" w:name="_Toc159850298"/>
      <w:bookmarkStart w:id="11" w:name="_Toc180489165"/>
      <w:r w:rsidRPr="004012FA">
        <w:rPr>
          <w:rFonts w:cs="Arial"/>
          <w:szCs w:val="24"/>
        </w:rPr>
        <w:t>Temeljem članka 109. stavka 4. i članka 201. stavka 1. Zakona o prostornom uređenju (»Narodne novine«, broj 153/13 i 65/17) i članka 36. Statuta Grada Novske (»Službeni vjesnik«, broj 24/09, 47/10, 29/11, 3/13, 8/13, 39/14, 4/18 i 15/18), Gradsko vijeće Grada Novske, na 14. sjednici održanoj 23. listopada 2018. godine, donijelo je</w:t>
      </w:r>
    </w:p>
    <w:p w:rsidR="00AB3DA2" w:rsidRPr="004012FA" w:rsidRDefault="00AB3DA2" w:rsidP="00AB3DA2">
      <w:pPr>
        <w:jc w:val="center"/>
        <w:rPr>
          <w:rFonts w:cs="Arial"/>
          <w:b/>
          <w:bCs/>
          <w:szCs w:val="24"/>
        </w:rPr>
      </w:pPr>
      <w:r w:rsidRPr="004012FA">
        <w:rPr>
          <w:rFonts w:cs="Arial"/>
          <w:b/>
          <w:bCs/>
          <w:szCs w:val="24"/>
        </w:rPr>
        <w:t xml:space="preserve">O  D  L  U  K  U </w:t>
      </w:r>
    </w:p>
    <w:p w:rsidR="00AB3DA2" w:rsidRPr="004012FA" w:rsidRDefault="00AB3DA2" w:rsidP="00AB3DA2">
      <w:pPr>
        <w:jc w:val="center"/>
        <w:rPr>
          <w:rFonts w:cs="Arial"/>
          <w:b/>
          <w:bCs/>
          <w:szCs w:val="24"/>
        </w:rPr>
      </w:pPr>
      <w:r w:rsidRPr="004012FA">
        <w:rPr>
          <w:rFonts w:cs="Arial"/>
          <w:b/>
          <w:bCs/>
          <w:szCs w:val="24"/>
        </w:rPr>
        <w:t xml:space="preserve">O DONOŠENJU II. IZMJENA I DOPUNA URBANISTIČKOG PLANA UREĐENJA </w:t>
      </w:r>
    </w:p>
    <w:p w:rsidR="00AB3DA2" w:rsidRPr="004012FA" w:rsidRDefault="00AB3DA2" w:rsidP="00AB3DA2">
      <w:pPr>
        <w:jc w:val="center"/>
        <w:rPr>
          <w:rFonts w:cs="Arial"/>
          <w:b/>
          <w:bCs/>
          <w:szCs w:val="24"/>
        </w:rPr>
      </w:pPr>
      <w:r w:rsidRPr="004012FA">
        <w:rPr>
          <w:rFonts w:cs="Arial"/>
          <w:b/>
          <w:bCs/>
          <w:szCs w:val="24"/>
        </w:rPr>
        <w:t>GRADA NOVSKE</w:t>
      </w:r>
    </w:p>
    <w:p w:rsidR="00AB3DA2" w:rsidRPr="004012FA" w:rsidRDefault="00AB3DA2" w:rsidP="00AB3DA2">
      <w:pPr>
        <w:jc w:val="center"/>
        <w:rPr>
          <w:rFonts w:cs="Arial"/>
          <w:bCs/>
          <w:szCs w:val="24"/>
        </w:rPr>
      </w:pPr>
      <w:r w:rsidRPr="004012FA">
        <w:rPr>
          <w:rFonts w:cs="Arial"/>
          <w:bCs/>
          <w:szCs w:val="24"/>
        </w:rPr>
        <w:t>(pročišćeni tekst)</w:t>
      </w:r>
    </w:p>
    <w:p w:rsidR="00AB3DA2" w:rsidRPr="004012FA" w:rsidRDefault="00AB3DA2" w:rsidP="00AB3DA2">
      <w:r w:rsidRPr="004012FA">
        <w:t xml:space="preserve"> </w:t>
      </w:r>
    </w:p>
    <w:p w:rsidR="005E3EE8" w:rsidRPr="004012FA" w:rsidRDefault="005E3EE8" w:rsidP="00F57576">
      <w:pPr>
        <w:pStyle w:val="Naslov2"/>
        <w:autoSpaceDE w:val="0"/>
        <w:autoSpaceDN w:val="0"/>
        <w:adjustRightInd w:val="0"/>
        <w:spacing w:before="100" w:after="100"/>
        <w:rPr>
          <w:rFonts w:cs="Arial"/>
          <w:bCs/>
          <w:snapToGrid/>
          <w:szCs w:val="28"/>
        </w:rPr>
      </w:pPr>
      <w:r w:rsidRPr="004012FA">
        <w:rPr>
          <w:rFonts w:cs="Arial"/>
          <w:bCs/>
          <w:snapToGrid/>
          <w:szCs w:val="28"/>
        </w:rPr>
        <w:t xml:space="preserve">I. </w:t>
      </w:r>
      <w:r w:rsidR="00AB3DA2" w:rsidRPr="004012FA">
        <w:rPr>
          <w:rFonts w:cs="Arial"/>
          <w:bCs/>
          <w:snapToGrid/>
          <w:szCs w:val="28"/>
        </w:rPr>
        <w:t>OPĆE</w:t>
      </w:r>
      <w:r w:rsidRPr="004012FA">
        <w:rPr>
          <w:rFonts w:cs="Arial"/>
          <w:bCs/>
          <w:snapToGrid/>
          <w:szCs w:val="28"/>
        </w:rPr>
        <w:t xml:space="preserve"> ODREDBE</w:t>
      </w:r>
      <w:bookmarkEnd w:id="9"/>
      <w:bookmarkEnd w:id="10"/>
      <w:bookmarkEnd w:id="11"/>
    </w:p>
    <w:p w:rsidR="005E3EE8" w:rsidRPr="004012FA" w:rsidRDefault="005E3EE8" w:rsidP="00F57576">
      <w:pPr>
        <w:spacing w:before="100" w:after="100"/>
        <w:jc w:val="center"/>
        <w:rPr>
          <w:rFonts w:cs="Arial"/>
          <w:b/>
        </w:rPr>
      </w:pPr>
      <w:r w:rsidRPr="004012FA">
        <w:rPr>
          <w:b/>
        </w:rPr>
        <w:t xml:space="preserve">Članak </w:t>
      </w:r>
      <w:r w:rsidRPr="004012FA">
        <w:rPr>
          <w:b/>
        </w:rPr>
        <w:fldChar w:fldCharType="begin"/>
      </w:r>
      <w:r w:rsidRPr="004012FA">
        <w:rPr>
          <w:b/>
        </w:rPr>
        <w:instrText xml:space="preserve"> AUTONUM </w:instrText>
      </w:r>
      <w:r w:rsidRPr="004012FA">
        <w:rPr>
          <w:b/>
        </w:rPr>
        <w:fldChar w:fldCharType="end"/>
      </w:r>
    </w:p>
    <w:p w:rsidR="005E3EE8" w:rsidRPr="004012FA" w:rsidRDefault="003025F0" w:rsidP="005E3EE8">
      <w:pPr>
        <w:spacing w:afterLines="100" w:after="240"/>
      </w:pPr>
      <w:r w:rsidRPr="004012FA">
        <w:t>(1)</w:t>
      </w:r>
      <w:r w:rsidRPr="004012FA">
        <w:tab/>
      </w:r>
      <w:r w:rsidR="005E3EE8" w:rsidRPr="004012FA">
        <w:t xml:space="preserve">Donose se </w:t>
      </w:r>
      <w:r w:rsidR="00B8122C" w:rsidRPr="004012FA">
        <w:t xml:space="preserve">II. </w:t>
      </w:r>
      <w:r w:rsidR="005E3EE8" w:rsidRPr="004012FA">
        <w:t xml:space="preserve">Izmjene i dopune Urbanističkog plana uređenja Grada Novske, u nastavku teksta: Plan, što ga je izradila tvrtka ASK </w:t>
      </w:r>
      <w:proofErr w:type="spellStart"/>
      <w:r w:rsidR="005E3EE8" w:rsidRPr="004012FA">
        <w:t>Atelier</w:t>
      </w:r>
      <w:proofErr w:type="spellEnd"/>
      <w:r w:rsidR="005E3EE8" w:rsidRPr="004012FA">
        <w:t xml:space="preserve"> d.o.o. iz Zagreba.</w:t>
      </w:r>
    </w:p>
    <w:p w:rsidR="005E3EE8" w:rsidRPr="004012FA" w:rsidRDefault="005E3EE8" w:rsidP="00F57576">
      <w:pPr>
        <w:spacing w:before="100" w:after="100"/>
        <w:jc w:val="center"/>
        <w:rPr>
          <w:b/>
        </w:rPr>
      </w:pPr>
      <w:r w:rsidRPr="004012FA">
        <w:rPr>
          <w:b/>
        </w:rPr>
        <w:t xml:space="preserve">Članak </w:t>
      </w:r>
      <w:r w:rsidRPr="004012FA">
        <w:rPr>
          <w:b/>
        </w:rPr>
        <w:fldChar w:fldCharType="begin"/>
      </w:r>
      <w:r w:rsidRPr="004012FA">
        <w:rPr>
          <w:b/>
        </w:rPr>
        <w:instrText xml:space="preserve"> AUTONUM </w:instrText>
      </w:r>
      <w:r w:rsidRPr="004012FA">
        <w:rPr>
          <w:b/>
        </w:rPr>
        <w:fldChar w:fldCharType="end"/>
      </w:r>
    </w:p>
    <w:p w:rsidR="005E3EE8" w:rsidRPr="004012FA" w:rsidRDefault="00B8122C" w:rsidP="000D5FB4">
      <w:pPr>
        <w:numPr>
          <w:ilvl w:val="0"/>
          <w:numId w:val="38"/>
        </w:numPr>
        <w:autoSpaceDE w:val="0"/>
        <w:autoSpaceDN w:val="0"/>
        <w:adjustRightInd w:val="0"/>
        <w:ind w:left="0" w:firstLine="0"/>
        <w:rPr>
          <w:rFonts w:cs="Arial"/>
        </w:rPr>
      </w:pPr>
      <w:r w:rsidRPr="004012FA">
        <w:rPr>
          <w:rFonts w:cs="Arial"/>
        </w:rPr>
        <w:t xml:space="preserve">Plan se donosi </w:t>
      </w:r>
      <w:r w:rsidR="005E3EE8" w:rsidRPr="004012FA">
        <w:rPr>
          <w:rFonts w:cs="Arial"/>
        </w:rPr>
        <w:t>za područje čije su granice određene Prostornim planom uređenja Grada Novske</w:t>
      </w:r>
      <w:r w:rsidRPr="004012FA">
        <w:rPr>
          <w:rFonts w:cs="Arial"/>
        </w:rPr>
        <w:t>,</w:t>
      </w:r>
      <w:r w:rsidR="005E3EE8" w:rsidRPr="004012FA">
        <w:rPr>
          <w:rFonts w:cs="Arial"/>
        </w:rPr>
        <w:t xml:space="preserve"> a obuhvaća cjelovito građevinsko područ</w:t>
      </w:r>
      <w:r w:rsidR="005447DA" w:rsidRPr="004012FA">
        <w:rPr>
          <w:rFonts w:cs="Arial"/>
        </w:rPr>
        <w:t xml:space="preserve">je naselja Novska u </w:t>
      </w:r>
      <w:r w:rsidR="005447DA" w:rsidRPr="004012FA">
        <w:t xml:space="preserve">površini od </w:t>
      </w:r>
      <w:r w:rsidR="008928F9" w:rsidRPr="004012FA">
        <w:t xml:space="preserve">1.056,58 </w:t>
      </w:r>
      <w:r w:rsidR="005E3EE8" w:rsidRPr="004012FA">
        <w:t>hektara</w:t>
      </w:r>
      <w:r w:rsidR="005E3EE8" w:rsidRPr="004012FA">
        <w:rPr>
          <w:rFonts w:cs="Arial"/>
        </w:rPr>
        <w:t>.</w:t>
      </w:r>
    </w:p>
    <w:p w:rsidR="005E3EE8" w:rsidRPr="004012FA" w:rsidRDefault="005E3EE8" w:rsidP="000D5FB4">
      <w:pPr>
        <w:numPr>
          <w:ilvl w:val="0"/>
          <w:numId w:val="38"/>
        </w:numPr>
        <w:autoSpaceDE w:val="0"/>
        <w:autoSpaceDN w:val="0"/>
        <w:adjustRightInd w:val="0"/>
        <w:ind w:left="0" w:firstLine="0"/>
        <w:rPr>
          <w:rFonts w:cs="Arial"/>
        </w:rPr>
      </w:pPr>
      <w:r w:rsidRPr="004012FA">
        <w:rPr>
          <w:rFonts w:cs="Arial"/>
        </w:rPr>
        <w:t xml:space="preserve">Granice obuhvata Plana prikazane su na kartografskim prikazima iz članka 4. stavka 1. točke </w:t>
      </w:r>
      <w:r w:rsidR="009A5305" w:rsidRPr="004012FA">
        <w:t>C</w:t>
      </w:r>
      <w:r w:rsidR="009A5305" w:rsidRPr="004012FA">
        <w:rPr>
          <w:rFonts w:cs="Arial"/>
        </w:rPr>
        <w:t xml:space="preserve">. </w:t>
      </w:r>
      <w:r w:rsidRPr="004012FA">
        <w:rPr>
          <w:rFonts w:cs="Arial"/>
        </w:rPr>
        <w:t>ove odluke.</w:t>
      </w:r>
    </w:p>
    <w:p w:rsidR="005E3EE8" w:rsidRPr="004012FA" w:rsidRDefault="005E3EE8" w:rsidP="000A588D">
      <w:pPr>
        <w:pStyle w:val="Naslov2"/>
        <w:autoSpaceDE w:val="0"/>
        <w:autoSpaceDN w:val="0"/>
        <w:adjustRightInd w:val="0"/>
        <w:spacing w:before="200" w:after="100"/>
        <w:rPr>
          <w:rFonts w:cs="Arial"/>
          <w:bCs/>
          <w:snapToGrid/>
          <w:szCs w:val="28"/>
        </w:rPr>
      </w:pPr>
      <w:r w:rsidRPr="004012FA">
        <w:rPr>
          <w:rFonts w:cs="Arial"/>
          <w:bCs/>
          <w:snapToGrid/>
          <w:szCs w:val="28"/>
        </w:rPr>
        <w:t>Polazišta i ciljevi</w:t>
      </w:r>
    </w:p>
    <w:p w:rsidR="005E3EE8" w:rsidRPr="004012FA" w:rsidRDefault="005E3EE8" w:rsidP="00F57576">
      <w:pPr>
        <w:keepNext/>
        <w:spacing w:before="100" w:after="100"/>
        <w:jc w:val="center"/>
        <w:rPr>
          <w:b/>
        </w:rPr>
      </w:pPr>
      <w:r w:rsidRPr="004012FA">
        <w:rPr>
          <w:b/>
        </w:rPr>
        <w:t xml:space="preserve">Članak </w:t>
      </w:r>
      <w:r w:rsidRPr="004012FA">
        <w:rPr>
          <w:b/>
        </w:rPr>
        <w:fldChar w:fldCharType="begin"/>
      </w:r>
      <w:r w:rsidRPr="004012FA">
        <w:rPr>
          <w:b/>
        </w:rPr>
        <w:instrText xml:space="preserve"> AUTONUM </w:instrText>
      </w:r>
      <w:r w:rsidRPr="004012FA">
        <w:rPr>
          <w:b/>
        </w:rPr>
        <w:fldChar w:fldCharType="end"/>
      </w:r>
    </w:p>
    <w:p w:rsidR="005E3EE8" w:rsidRPr="004012FA" w:rsidRDefault="000D5FB4" w:rsidP="000D5FB4">
      <w:pPr>
        <w:autoSpaceDE w:val="0"/>
        <w:autoSpaceDN w:val="0"/>
        <w:adjustRightInd w:val="0"/>
        <w:rPr>
          <w:rFonts w:ascii="ArialMT" w:hAnsi="ArialMT"/>
        </w:rPr>
      </w:pPr>
      <w:r w:rsidRPr="004012FA">
        <w:rPr>
          <w:rFonts w:ascii="ArialMT" w:hAnsi="ArialMT"/>
        </w:rPr>
        <w:t>(1)</w:t>
      </w:r>
      <w:r w:rsidRPr="004012FA">
        <w:rPr>
          <w:rFonts w:ascii="ArialMT" w:hAnsi="ArialMT"/>
        </w:rPr>
        <w:tab/>
      </w:r>
      <w:r w:rsidR="005E3EE8" w:rsidRPr="004012FA">
        <w:rPr>
          <w:rFonts w:ascii="ArialMT" w:hAnsi="ArialMT"/>
        </w:rPr>
        <w:t>Ovim se odredbama donose pokazatelji za izgradnju, uređenje i zaštitu prostora u obuhvatu Plana, a prikazani su u obliku tekstualnih i kartografskih podataka u sklopu elaborata Plana.</w:t>
      </w:r>
    </w:p>
    <w:p w:rsidR="005E3EE8" w:rsidRPr="004012FA" w:rsidRDefault="000D5FB4" w:rsidP="005E3EE8">
      <w:pPr>
        <w:autoSpaceDE w:val="0"/>
        <w:autoSpaceDN w:val="0"/>
        <w:adjustRightInd w:val="0"/>
        <w:rPr>
          <w:rFonts w:ascii="ArialMT" w:hAnsi="ArialMT"/>
        </w:rPr>
      </w:pPr>
      <w:r w:rsidRPr="004012FA">
        <w:rPr>
          <w:rFonts w:ascii="ArialMT" w:hAnsi="ArialMT"/>
        </w:rPr>
        <w:t>(2)</w:t>
      </w:r>
      <w:r w:rsidRPr="004012FA">
        <w:rPr>
          <w:rFonts w:ascii="ArialMT" w:hAnsi="ArialMT"/>
        </w:rPr>
        <w:tab/>
      </w:r>
      <w:r w:rsidR="005E3EE8" w:rsidRPr="004012FA">
        <w:rPr>
          <w:rFonts w:ascii="ArialMT" w:hAnsi="ArialMT"/>
        </w:rPr>
        <w:t>Plan se temelji na smjernicama i ciljevima Prostornog plana uređenja Grada Novske, te uvažavajući prirodne i druge uvjete zatečene u prostoru, utvrđuje osnovne uvjete korištenja i namjene prostora, uličnu i komunalnu mrežu, te smjernice za oblikovanje, korištenje i uređenje prostora.</w:t>
      </w:r>
    </w:p>
    <w:p w:rsidR="005E3EE8" w:rsidRPr="004012FA" w:rsidRDefault="000D5FB4" w:rsidP="005E3EE8">
      <w:pPr>
        <w:autoSpaceDE w:val="0"/>
        <w:autoSpaceDN w:val="0"/>
        <w:adjustRightInd w:val="0"/>
        <w:rPr>
          <w:rFonts w:ascii="ArialMT" w:hAnsi="ArialMT"/>
        </w:rPr>
      </w:pPr>
      <w:r w:rsidRPr="004012FA">
        <w:rPr>
          <w:rFonts w:ascii="ArialMT" w:hAnsi="ArialMT"/>
        </w:rPr>
        <w:t>(3)</w:t>
      </w:r>
      <w:r w:rsidRPr="004012FA">
        <w:rPr>
          <w:rFonts w:ascii="ArialMT" w:hAnsi="ArialMT"/>
        </w:rPr>
        <w:tab/>
      </w:r>
      <w:r w:rsidR="005E3EE8" w:rsidRPr="004012FA">
        <w:rPr>
          <w:rFonts w:ascii="ArialMT" w:hAnsi="ArialMT"/>
        </w:rPr>
        <w:t>Plan sadrži način i oblike korištenja i uređenja prostora, način uređenja prometne, odnosno ulične i komunalne mreže te druge elemente od važnosti za područje Plana.</w:t>
      </w:r>
    </w:p>
    <w:p w:rsidR="005E3EE8" w:rsidRPr="004012FA" w:rsidRDefault="005E3EE8" w:rsidP="00F57576">
      <w:pPr>
        <w:keepNext/>
        <w:spacing w:before="100" w:after="100"/>
        <w:jc w:val="center"/>
        <w:rPr>
          <w:b/>
        </w:rPr>
      </w:pPr>
      <w:r w:rsidRPr="004012FA">
        <w:rPr>
          <w:b/>
        </w:rPr>
        <w:t xml:space="preserve">Članak </w:t>
      </w:r>
      <w:r w:rsidRPr="004012FA">
        <w:rPr>
          <w:b/>
        </w:rPr>
        <w:fldChar w:fldCharType="begin"/>
      </w:r>
      <w:r w:rsidRPr="004012FA">
        <w:rPr>
          <w:b/>
        </w:rPr>
        <w:instrText xml:space="preserve"> AUTONUM </w:instrText>
      </w:r>
      <w:r w:rsidRPr="004012FA">
        <w:rPr>
          <w:b/>
        </w:rPr>
        <w:fldChar w:fldCharType="end"/>
      </w:r>
    </w:p>
    <w:p w:rsidR="005E3EE8" w:rsidRPr="004012FA" w:rsidRDefault="000D5FB4" w:rsidP="005E3EE8">
      <w:pPr>
        <w:autoSpaceDE w:val="0"/>
        <w:autoSpaceDN w:val="0"/>
        <w:adjustRightInd w:val="0"/>
        <w:rPr>
          <w:rFonts w:ascii="ArialMT" w:hAnsi="ArialMT"/>
        </w:rPr>
      </w:pPr>
      <w:r w:rsidRPr="004012FA">
        <w:rPr>
          <w:rFonts w:ascii="ArialMT" w:hAnsi="ArialMT"/>
        </w:rPr>
        <w:t>(1)</w:t>
      </w:r>
      <w:r w:rsidRPr="004012FA">
        <w:rPr>
          <w:rFonts w:ascii="ArialMT" w:hAnsi="ArialMT"/>
        </w:rPr>
        <w:tab/>
      </w:r>
      <w:r w:rsidR="005E3EE8" w:rsidRPr="004012FA">
        <w:rPr>
          <w:rFonts w:ascii="ArialMT" w:hAnsi="ArialMT"/>
        </w:rPr>
        <w:t>Plan sadržan u elaboratu sastoji se od:</w:t>
      </w:r>
    </w:p>
    <w:p w:rsidR="0055626A" w:rsidRPr="004012FA" w:rsidRDefault="0055626A" w:rsidP="0055626A">
      <w:pPr>
        <w:pStyle w:val="NORMAL0"/>
        <w:ind w:right="-92" w:firstLine="720"/>
        <w:rPr>
          <w:snapToGrid w:val="0"/>
          <w:szCs w:val="20"/>
        </w:rPr>
      </w:pPr>
      <w:r w:rsidRPr="004012FA">
        <w:rPr>
          <w:snapToGrid w:val="0"/>
          <w:szCs w:val="20"/>
        </w:rPr>
        <w:t>A</w:t>
      </w:r>
      <w:r w:rsidR="003025F0" w:rsidRPr="004012FA">
        <w:rPr>
          <w:snapToGrid w:val="0"/>
          <w:szCs w:val="20"/>
        </w:rPr>
        <w:t>.</w:t>
      </w:r>
      <w:r w:rsidRPr="004012FA">
        <w:rPr>
          <w:snapToGrid w:val="0"/>
          <w:szCs w:val="20"/>
        </w:rPr>
        <w:tab/>
        <w:t>OPĆI DIO:</w:t>
      </w:r>
    </w:p>
    <w:p w:rsidR="0055626A" w:rsidRPr="004012FA" w:rsidRDefault="003025F0" w:rsidP="0055626A">
      <w:pPr>
        <w:pStyle w:val="NORMAL0"/>
        <w:ind w:right="-92" w:firstLine="720"/>
        <w:rPr>
          <w:snapToGrid w:val="0"/>
          <w:szCs w:val="20"/>
        </w:rPr>
      </w:pPr>
      <w:r w:rsidRPr="004012FA">
        <w:rPr>
          <w:snapToGrid w:val="0"/>
          <w:szCs w:val="20"/>
        </w:rPr>
        <w:t>B.</w:t>
      </w:r>
      <w:r w:rsidR="0055626A" w:rsidRPr="004012FA">
        <w:rPr>
          <w:snapToGrid w:val="0"/>
          <w:szCs w:val="20"/>
        </w:rPr>
        <w:tab/>
        <w:t>TEKSTUALNI DIO</w:t>
      </w:r>
    </w:p>
    <w:p w:rsidR="0055626A" w:rsidRPr="004012FA" w:rsidRDefault="003025F0" w:rsidP="0055626A">
      <w:pPr>
        <w:ind w:firstLine="720"/>
      </w:pPr>
      <w:r w:rsidRPr="004012FA">
        <w:t>C.</w:t>
      </w:r>
      <w:r w:rsidRPr="004012FA">
        <w:tab/>
      </w:r>
      <w:r w:rsidR="0055626A" w:rsidRPr="004012FA">
        <w:t>GRAFIČKI DIO</w:t>
      </w:r>
    </w:p>
    <w:tbl>
      <w:tblPr>
        <w:tblW w:w="9463" w:type="dxa"/>
        <w:tblLayout w:type="fixed"/>
        <w:tblCellMar>
          <w:left w:w="107" w:type="dxa"/>
          <w:right w:w="107" w:type="dxa"/>
        </w:tblCellMar>
        <w:tblLook w:val="0000" w:firstRow="0" w:lastRow="0" w:firstColumn="0" w:lastColumn="0" w:noHBand="0" w:noVBand="0"/>
      </w:tblPr>
      <w:tblGrid>
        <w:gridCol w:w="851"/>
        <w:gridCol w:w="6521"/>
        <w:gridCol w:w="2091"/>
      </w:tblGrid>
      <w:tr w:rsidR="0055626A" w:rsidRPr="004012FA" w:rsidTr="00AB3DA2">
        <w:tblPrEx>
          <w:tblCellMar>
            <w:top w:w="0" w:type="dxa"/>
            <w:bottom w:w="0" w:type="dxa"/>
          </w:tblCellMar>
        </w:tblPrEx>
        <w:tc>
          <w:tcPr>
            <w:tcW w:w="851" w:type="dxa"/>
            <w:vAlign w:val="center"/>
          </w:tcPr>
          <w:p w:rsidR="0055626A" w:rsidRPr="004012FA" w:rsidRDefault="0055626A" w:rsidP="003032EE">
            <w:r w:rsidRPr="004012FA">
              <w:t>1.</w:t>
            </w:r>
          </w:p>
        </w:tc>
        <w:tc>
          <w:tcPr>
            <w:tcW w:w="6521" w:type="dxa"/>
            <w:vAlign w:val="center"/>
          </w:tcPr>
          <w:p w:rsidR="0055626A" w:rsidRPr="004012FA" w:rsidRDefault="0055626A" w:rsidP="003032EE">
            <w:r w:rsidRPr="004012FA">
              <w:t>KORIŠTENJE I NAMJENA POVRŠINA</w:t>
            </w:r>
          </w:p>
        </w:tc>
        <w:tc>
          <w:tcPr>
            <w:tcW w:w="2091" w:type="dxa"/>
            <w:vAlign w:val="center"/>
          </w:tcPr>
          <w:p w:rsidR="0055626A" w:rsidRPr="004012FA" w:rsidRDefault="0055626A" w:rsidP="003032EE">
            <w:pPr>
              <w:jc w:val="right"/>
            </w:pPr>
            <w:r w:rsidRPr="004012FA">
              <w:t>1 : 5000</w:t>
            </w:r>
          </w:p>
        </w:tc>
      </w:tr>
      <w:tr w:rsidR="0055626A" w:rsidRPr="004012FA" w:rsidTr="00AB3DA2">
        <w:tblPrEx>
          <w:tblCellMar>
            <w:top w:w="0" w:type="dxa"/>
            <w:bottom w:w="0" w:type="dxa"/>
          </w:tblCellMar>
        </w:tblPrEx>
        <w:tc>
          <w:tcPr>
            <w:tcW w:w="851" w:type="dxa"/>
            <w:vAlign w:val="center"/>
          </w:tcPr>
          <w:p w:rsidR="0055626A" w:rsidRPr="004012FA" w:rsidRDefault="0055626A" w:rsidP="003032EE">
            <w:r w:rsidRPr="004012FA">
              <w:t>2.1.</w:t>
            </w:r>
          </w:p>
        </w:tc>
        <w:tc>
          <w:tcPr>
            <w:tcW w:w="6521" w:type="dxa"/>
            <w:vAlign w:val="center"/>
          </w:tcPr>
          <w:p w:rsidR="0055626A" w:rsidRPr="004012FA" w:rsidRDefault="0055626A" w:rsidP="003032EE">
            <w:r w:rsidRPr="004012FA">
              <w:t>PROMETNA ULIČNA I KOMUNALNA INFRASTRUKTURNA MREŽA</w:t>
            </w:r>
          </w:p>
          <w:p w:rsidR="0055626A" w:rsidRPr="004012FA" w:rsidRDefault="0055626A" w:rsidP="003032EE">
            <w:pPr>
              <w:pStyle w:val="Tekstkomentara"/>
              <w:rPr>
                <w:sz w:val="24"/>
              </w:rPr>
            </w:pPr>
            <w:r w:rsidRPr="004012FA">
              <w:rPr>
                <w:sz w:val="24"/>
              </w:rPr>
              <w:t xml:space="preserve">PROMETNA MREŽA </w:t>
            </w:r>
          </w:p>
        </w:tc>
        <w:tc>
          <w:tcPr>
            <w:tcW w:w="2091" w:type="dxa"/>
            <w:vAlign w:val="center"/>
          </w:tcPr>
          <w:p w:rsidR="0055626A" w:rsidRPr="004012FA" w:rsidRDefault="0055626A" w:rsidP="003032EE">
            <w:pPr>
              <w:jc w:val="right"/>
            </w:pPr>
            <w:r w:rsidRPr="004012FA">
              <w:t>1 : 5000</w:t>
            </w:r>
          </w:p>
        </w:tc>
      </w:tr>
      <w:tr w:rsidR="0055626A" w:rsidRPr="004012FA" w:rsidTr="00AB3DA2">
        <w:tblPrEx>
          <w:tblCellMar>
            <w:top w:w="0" w:type="dxa"/>
            <w:bottom w:w="0" w:type="dxa"/>
          </w:tblCellMar>
        </w:tblPrEx>
        <w:tc>
          <w:tcPr>
            <w:tcW w:w="851" w:type="dxa"/>
            <w:vAlign w:val="center"/>
          </w:tcPr>
          <w:p w:rsidR="0055626A" w:rsidRPr="004012FA" w:rsidRDefault="0055626A" w:rsidP="003032EE">
            <w:r w:rsidRPr="004012FA">
              <w:t>2.2.</w:t>
            </w:r>
          </w:p>
        </w:tc>
        <w:tc>
          <w:tcPr>
            <w:tcW w:w="6521" w:type="dxa"/>
            <w:vAlign w:val="center"/>
          </w:tcPr>
          <w:p w:rsidR="0055626A" w:rsidRPr="004012FA" w:rsidRDefault="0055626A" w:rsidP="003032EE">
            <w:pPr>
              <w:jc w:val="left"/>
            </w:pPr>
            <w:r w:rsidRPr="004012FA">
              <w:t xml:space="preserve">PROMETNA ULIČNA I KOMUNALNA INFRASTRUKTURNA MREŽA </w:t>
            </w:r>
          </w:p>
          <w:p w:rsidR="0055626A" w:rsidRPr="004012FA" w:rsidRDefault="0055626A" w:rsidP="003032EE">
            <w:pPr>
              <w:jc w:val="left"/>
            </w:pPr>
            <w:r w:rsidRPr="004012FA">
              <w:t>ELEKTROENERGETSKA I TELEKOMUNIKACIJSKA MREŽA</w:t>
            </w:r>
          </w:p>
        </w:tc>
        <w:tc>
          <w:tcPr>
            <w:tcW w:w="2091" w:type="dxa"/>
            <w:vAlign w:val="center"/>
          </w:tcPr>
          <w:p w:rsidR="0055626A" w:rsidRPr="004012FA" w:rsidRDefault="0055626A" w:rsidP="003032EE">
            <w:pPr>
              <w:jc w:val="right"/>
            </w:pPr>
            <w:r w:rsidRPr="004012FA">
              <w:t>1 : 5000</w:t>
            </w:r>
          </w:p>
        </w:tc>
      </w:tr>
      <w:tr w:rsidR="0055626A" w:rsidRPr="004012FA" w:rsidTr="00AB3DA2">
        <w:tblPrEx>
          <w:tblCellMar>
            <w:top w:w="0" w:type="dxa"/>
            <w:bottom w:w="0" w:type="dxa"/>
          </w:tblCellMar>
        </w:tblPrEx>
        <w:tc>
          <w:tcPr>
            <w:tcW w:w="851" w:type="dxa"/>
            <w:vAlign w:val="center"/>
          </w:tcPr>
          <w:p w:rsidR="0055626A" w:rsidRPr="004012FA" w:rsidRDefault="0055626A" w:rsidP="003032EE">
            <w:r w:rsidRPr="004012FA">
              <w:lastRenderedPageBreak/>
              <w:t>2.3.</w:t>
            </w:r>
          </w:p>
        </w:tc>
        <w:tc>
          <w:tcPr>
            <w:tcW w:w="6521" w:type="dxa"/>
            <w:vAlign w:val="center"/>
          </w:tcPr>
          <w:p w:rsidR="0055626A" w:rsidRPr="004012FA" w:rsidRDefault="0055626A" w:rsidP="003032EE">
            <w:pPr>
              <w:jc w:val="left"/>
            </w:pPr>
            <w:r w:rsidRPr="004012FA">
              <w:t xml:space="preserve">PROMETNA ULIČNA I KOMUNALNA INFRASTRUKTURNA MREŽA  </w:t>
            </w:r>
          </w:p>
          <w:p w:rsidR="0055626A" w:rsidRPr="004012FA" w:rsidRDefault="0055626A" w:rsidP="003032EE">
            <w:pPr>
              <w:jc w:val="left"/>
            </w:pPr>
            <w:r w:rsidRPr="004012FA">
              <w:t>PLINOVODNA MREŽA</w:t>
            </w:r>
          </w:p>
        </w:tc>
        <w:tc>
          <w:tcPr>
            <w:tcW w:w="2091" w:type="dxa"/>
            <w:vAlign w:val="center"/>
          </w:tcPr>
          <w:p w:rsidR="0055626A" w:rsidRPr="004012FA" w:rsidRDefault="0055626A" w:rsidP="003032EE">
            <w:pPr>
              <w:jc w:val="right"/>
            </w:pPr>
            <w:r w:rsidRPr="004012FA">
              <w:t>1 : 5000</w:t>
            </w:r>
          </w:p>
        </w:tc>
      </w:tr>
      <w:tr w:rsidR="0055626A" w:rsidRPr="004012FA" w:rsidTr="00AB3DA2">
        <w:tblPrEx>
          <w:tblCellMar>
            <w:top w:w="0" w:type="dxa"/>
            <w:bottom w:w="0" w:type="dxa"/>
          </w:tblCellMar>
        </w:tblPrEx>
        <w:tc>
          <w:tcPr>
            <w:tcW w:w="851" w:type="dxa"/>
            <w:vAlign w:val="center"/>
          </w:tcPr>
          <w:p w:rsidR="0055626A" w:rsidRPr="004012FA" w:rsidRDefault="0055626A" w:rsidP="003032EE">
            <w:r w:rsidRPr="004012FA">
              <w:t>2.4.</w:t>
            </w:r>
          </w:p>
        </w:tc>
        <w:tc>
          <w:tcPr>
            <w:tcW w:w="6521" w:type="dxa"/>
            <w:vAlign w:val="center"/>
          </w:tcPr>
          <w:p w:rsidR="0055626A" w:rsidRPr="004012FA" w:rsidRDefault="0055626A" w:rsidP="003032EE">
            <w:pPr>
              <w:jc w:val="left"/>
            </w:pPr>
            <w:r w:rsidRPr="004012FA">
              <w:t xml:space="preserve">PROMETNA ULIČNA I KOMUNALNA INFRASTRUKTURNA MREŽA </w:t>
            </w:r>
          </w:p>
          <w:p w:rsidR="0055626A" w:rsidRPr="004012FA" w:rsidRDefault="0055626A" w:rsidP="003032EE">
            <w:pPr>
              <w:jc w:val="left"/>
            </w:pPr>
            <w:r w:rsidRPr="004012FA">
              <w:t>VODOVODNA MREŽA</w:t>
            </w:r>
          </w:p>
        </w:tc>
        <w:tc>
          <w:tcPr>
            <w:tcW w:w="2091" w:type="dxa"/>
            <w:vAlign w:val="center"/>
          </w:tcPr>
          <w:p w:rsidR="0055626A" w:rsidRPr="004012FA" w:rsidRDefault="0055626A" w:rsidP="003032EE">
            <w:pPr>
              <w:jc w:val="right"/>
            </w:pPr>
            <w:r w:rsidRPr="004012FA">
              <w:t>1 : 5000</w:t>
            </w:r>
          </w:p>
        </w:tc>
      </w:tr>
      <w:tr w:rsidR="0055626A" w:rsidRPr="004012FA" w:rsidTr="00AB3DA2">
        <w:tblPrEx>
          <w:tblCellMar>
            <w:top w:w="0" w:type="dxa"/>
            <w:bottom w:w="0" w:type="dxa"/>
          </w:tblCellMar>
        </w:tblPrEx>
        <w:tc>
          <w:tcPr>
            <w:tcW w:w="851" w:type="dxa"/>
            <w:vAlign w:val="center"/>
          </w:tcPr>
          <w:p w:rsidR="0055626A" w:rsidRPr="004012FA" w:rsidRDefault="0055626A" w:rsidP="003032EE">
            <w:r w:rsidRPr="004012FA">
              <w:t>2.5.</w:t>
            </w:r>
          </w:p>
        </w:tc>
        <w:tc>
          <w:tcPr>
            <w:tcW w:w="6521" w:type="dxa"/>
            <w:vAlign w:val="center"/>
          </w:tcPr>
          <w:p w:rsidR="0055626A" w:rsidRPr="004012FA" w:rsidRDefault="0055626A" w:rsidP="003032EE">
            <w:r w:rsidRPr="004012FA">
              <w:t xml:space="preserve">PROMETNA ULIČNA I KOMUNALNA INFRASTRUKTURNA MREŽA </w:t>
            </w:r>
          </w:p>
          <w:p w:rsidR="0055626A" w:rsidRPr="004012FA" w:rsidRDefault="0055626A" w:rsidP="003032EE">
            <w:r w:rsidRPr="004012FA">
              <w:t>MREŽA ODVODNJE OTPADNIH VODA</w:t>
            </w:r>
          </w:p>
        </w:tc>
        <w:tc>
          <w:tcPr>
            <w:tcW w:w="2091" w:type="dxa"/>
            <w:vAlign w:val="center"/>
          </w:tcPr>
          <w:p w:rsidR="0055626A" w:rsidRPr="004012FA" w:rsidRDefault="0055626A" w:rsidP="003032EE">
            <w:pPr>
              <w:jc w:val="right"/>
            </w:pPr>
            <w:r w:rsidRPr="004012FA">
              <w:t>1 : 5000</w:t>
            </w:r>
          </w:p>
        </w:tc>
      </w:tr>
      <w:tr w:rsidR="0055626A" w:rsidRPr="004012FA" w:rsidTr="00AB3DA2">
        <w:tblPrEx>
          <w:tblCellMar>
            <w:top w:w="0" w:type="dxa"/>
            <w:bottom w:w="0" w:type="dxa"/>
          </w:tblCellMar>
        </w:tblPrEx>
        <w:tc>
          <w:tcPr>
            <w:tcW w:w="851" w:type="dxa"/>
            <w:vAlign w:val="center"/>
          </w:tcPr>
          <w:p w:rsidR="0055626A" w:rsidRPr="004012FA" w:rsidRDefault="0055626A" w:rsidP="003032EE">
            <w:r w:rsidRPr="004012FA">
              <w:t>3.</w:t>
            </w:r>
          </w:p>
        </w:tc>
        <w:tc>
          <w:tcPr>
            <w:tcW w:w="6521" w:type="dxa"/>
            <w:vAlign w:val="center"/>
          </w:tcPr>
          <w:p w:rsidR="0055626A" w:rsidRPr="004012FA" w:rsidRDefault="0055626A" w:rsidP="003032EE">
            <w:pPr>
              <w:pStyle w:val="font5"/>
              <w:widowControl w:val="0"/>
              <w:spacing w:before="0" w:beforeAutospacing="0" w:after="0" w:afterAutospacing="0"/>
              <w:rPr>
                <w:rFonts w:cs="Times New Roman"/>
                <w:snapToGrid w:val="0"/>
                <w:szCs w:val="20"/>
                <w:lang w:val="hr-HR"/>
              </w:rPr>
            </w:pPr>
            <w:r w:rsidRPr="004012FA">
              <w:rPr>
                <w:rFonts w:cs="Times New Roman"/>
                <w:snapToGrid w:val="0"/>
                <w:szCs w:val="20"/>
                <w:lang w:val="hr-HR"/>
              </w:rPr>
              <w:t>UVJETI KORIŠTENJA, UREĐENJA I ZAŠTITE POVRŠINA</w:t>
            </w:r>
          </w:p>
        </w:tc>
        <w:tc>
          <w:tcPr>
            <w:tcW w:w="2091" w:type="dxa"/>
            <w:vAlign w:val="center"/>
          </w:tcPr>
          <w:p w:rsidR="0055626A" w:rsidRPr="004012FA" w:rsidRDefault="0055626A" w:rsidP="003032EE">
            <w:pPr>
              <w:jc w:val="right"/>
            </w:pPr>
            <w:r w:rsidRPr="004012FA">
              <w:t>1 : 5000</w:t>
            </w:r>
          </w:p>
        </w:tc>
      </w:tr>
      <w:tr w:rsidR="0055626A" w:rsidRPr="004012FA" w:rsidTr="00AB3DA2">
        <w:tblPrEx>
          <w:tblCellMar>
            <w:top w:w="0" w:type="dxa"/>
            <w:bottom w:w="0" w:type="dxa"/>
          </w:tblCellMar>
        </w:tblPrEx>
        <w:tc>
          <w:tcPr>
            <w:tcW w:w="851" w:type="dxa"/>
            <w:vAlign w:val="center"/>
          </w:tcPr>
          <w:p w:rsidR="0055626A" w:rsidRPr="004012FA" w:rsidRDefault="0055626A" w:rsidP="003032EE">
            <w:r w:rsidRPr="004012FA">
              <w:t>4.</w:t>
            </w:r>
          </w:p>
        </w:tc>
        <w:tc>
          <w:tcPr>
            <w:tcW w:w="6521" w:type="dxa"/>
            <w:vAlign w:val="center"/>
          </w:tcPr>
          <w:p w:rsidR="0055626A" w:rsidRPr="004012FA" w:rsidRDefault="0055626A" w:rsidP="003032EE">
            <w:pPr>
              <w:pStyle w:val="Tekstkomentara"/>
              <w:rPr>
                <w:sz w:val="24"/>
              </w:rPr>
            </w:pPr>
            <w:r w:rsidRPr="004012FA">
              <w:rPr>
                <w:sz w:val="24"/>
              </w:rPr>
              <w:t>NAČIN I UVJETI GRADNJE – OBLICI KORIŠTENJA PROSTORA</w:t>
            </w:r>
          </w:p>
        </w:tc>
        <w:tc>
          <w:tcPr>
            <w:tcW w:w="2091" w:type="dxa"/>
            <w:vAlign w:val="center"/>
          </w:tcPr>
          <w:p w:rsidR="0055626A" w:rsidRPr="004012FA" w:rsidRDefault="0055626A" w:rsidP="003032EE">
            <w:pPr>
              <w:jc w:val="right"/>
            </w:pPr>
            <w:r w:rsidRPr="004012FA">
              <w:t>1 : 5000</w:t>
            </w:r>
          </w:p>
        </w:tc>
      </w:tr>
    </w:tbl>
    <w:p w:rsidR="009A5305" w:rsidRPr="004012FA" w:rsidRDefault="009A5305" w:rsidP="0055626A">
      <w:pPr>
        <w:pStyle w:val="NORMAL0"/>
        <w:ind w:right="-92" w:firstLine="720"/>
        <w:rPr>
          <w:snapToGrid w:val="0"/>
          <w:szCs w:val="20"/>
        </w:rPr>
      </w:pPr>
    </w:p>
    <w:p w:rsidR="0055626A" w:rsidRPr="004012FA" w:rsidRDefault="0055626A" w:rsidP="0055626A">
      <w:pPr>
        <w:pStyle w:val="NORMAL0"/>
        <w:ind w:right="-92" w:firstLine="720"/>
        <w:rPr>
          <w:snapToGrid w:val="0"/>
          <w:szCs w:val="20"/>
        </w:rPr>
      </w:pPr>
      <w:r w:rsidRPr="004012FA">
        <w:rPr>
          <w:snapToGrid w:val="0"/>
          <w:szCs w:val="20"/>
        </w:rPr>
        <w:t>D.</w:t>
      </w:r>
      <w:r w:rsidRPr="004012FA">
        <w:rPr>
          <w:snapToGrid w:val="0"/>
          <w:szCs w:val="20"/>
        </w:rPr>
        <w:tab/>
        <w:t>OBVEZNI PRILOZI</w:t>
      </w:r>
    </w:p>
    <w:p w:rsidR="005E3EE8" w:rsidRPr="004012FA" w:rsidRDefault="000D5FB4" w:rsidP="005E3EE8">
      <w:pPr>
        <w:autoSpaceDE w:val="0"/>
        <w:autoSpaceDN w:val="0"/>
        <w:adjustRightInd w:val="0"/>
        <w:rPr>
          <w:rFonts w:ascii="ArialMT" w:hAnsi="ArialMT"/>
        </w:rPr>
      </w:pPr>
      <w:r w:rsidRPr="004012FA">
        <w:rPr>
          <w:rFonts w:ascii="ArialMT" w:hAnsi="ArialMT"/>
        </w:rPr>
        <w:t>(2)</w:t>
      </w:r>
      <w:r w:rsidRPr="004012FA">
        <w:rPr>
          <w:rFonts w:ascii="ArialMT" w:hAnsi="ArialMT"/>
        </w:rPr>
        <w:tab/>
      </w:r>
      <w:r w:rsidR="005E3EE8" w:rsidRPr="004012FA">
        <w:rPr>
          <w:rFonts w:ascii="ArialMT" w:hAnsi="ArialMT"/>
        </w:rPr>
        <w:t>Elaborat Plana iz stavka 1. ovog članka, ovjeren pečatom Gradskog vijeća Grada Novske i potpisom predsjednika Gradskog vijeća Grada Novske, sastavni je dio ove odluke.</w:t>
      </w:r>
    </w:p>
    <w:bookmarkEnd w:id="8"/>
    <w:p w:rsidR="001E1009" w:rsidRPr="004012FA" w:rsidRDefault="00A05A08" w:rsidP="000A588D">
      <w:pPr>
        <w:pStyle w:val="Naslov2"/>
        <w:autoSpaceDE w:val="0"/>
        <w:autoSpaceDN w:val="0"/>
        <w:adjustRightInd w:val="0"/>
        <w:spacing w:before="200" w:after="100"/>
        <w:rPr>
          <w:rFonts w:cs="Arial"/>
          <w:bCs/>
          <w:snapToGrid/>
          <w:szCs w:val="28"/>
        </w:rPr>
      </w:pPr>
      <w:r w:rsidRPr="004012FA">
        <w:rPr>
          <w:rFonts w:cs="Arial"/>
          <w:bCs/>
          <w:snapToGrid/>
          <w:szCs w:val="28"/>
        </w:rPr>
        <w:br w:type="page"/>
      </w:r>
      <w:r w:rsidR="001E1009" w:rsidRPr="004012FA">
        <w:rPr>
          <w:rFonts w:cs="Arial"/>
          <w:bCs/>
          <w:snapToGrid/>
          <w:szCs w:val="28"/>
        </w:rPr>
        <w:lastRenderedPageBreak/>
        <w:t>II ODREDBE ZA PROVOĐENJE</w:t>
      </w:r>
      <w:bookmarkEnd w:id="6"/>
      <w:bookmarkEnd w:id="7"/>
    </w:p>
    <w:p w:rsidR="001E1009" w:rsidRPr="004012FA" w:rsidRDefault="001E1009" w:rsidP="000A588D">
      <w:pPr>
        <w:pStyle w:val="Naslov2"/>
        <w:autoSpaceDE w:val="0"/>
        <w:autoSpaceDN w:val="0"/>
        <w:adjustRightInd w:val="0"/>
        <w:spacing w:before="200" w:after="100"/>
        <w:rPr>
          <w:rFonts w:cs="Arial"/>
          <w:bCs/>
          <w:snapToGrid/>
          <w:szCs w:val="28"/>
        </w:rPr>
      </w:pPr>
      <w:bookmarkStart w:id="12" w:name="_Toc297066030"/>
      <w:r w:rsidRPr="004012FA">
        <w:rPr>
          <w:rFonts w:cs="Arial"/>
          <w:bCs/>
          <w:snapToGrid/>
          <w:szCs w:val="28"/>
        </w:rPr>
        <w:t>1. Uvjeti određivanja i razgraničavanja površina javnih i drugih namjena</w:t>
      </w:r>
      <w:bookmarkEnd w:id="0"/>
      <w:bookmarkEnd w:id="1"/>
      <w:bookmarkEnd w:id="2"/>
      <w:bookmarkEnd w:id="3"/>
      <w:bookmarkEnd w:id="4"/>
      <w:bookmarkEnd w:id="5"/>
      <w:bookmarkEnd w:id="12"/>
    </w:p>
    <w:p w:rsidR="001E1009" w:rsidRPr="004012FA" w:rsidRDefault="00370592" w:rsidP="00F57576">
      <w:pPr>
        <w:keepNext/>
        <w:spacing w:before="100" w:after="100"/>
        <w:jc w:val="center"/>
        <w:rPr>
          <w:b/>
        </w:rPr>
      </w:pPr>
      <w:r w:rsidRPr="004012FA">
        <w:rPr>
          <w:b/>
        </w:rPr>
        <w:t xml:space="preserve">Članak 5. </w:t>
      </w:r>
    </w:p>
    <w:p w:rsidR="001E1009" w:rsidRPr="004012FA" w:rsidRDefault="000D5FB4" w:rsidP="000D5FB4">
      <w:pPr>
        <w:rPr>
          <w:b/>
        </w:rPr>
      </w:pPr>
      <w:r w:rsidRPr="004012FA">
        <w:rPr>
          <w:rFonts w:ascii="ArialMT" w:hAnsi="ArialMT"/>
        </w:rPr>
        <w:t>(1)</w:t>
      </w:r>
      <w:r w:rsidRPr="004012FA">
        <w:rPr>
          <w:rFonts w:ascii="ArialMT" w:hAnsi="ArialMT"/>
        </w:rPr>
        <w:tab/>
      </w:r>
      <w:r w:rsidR="001E1009" w:rsidRPr="004012FA">
        <w:t>Površine unutar obuhvata plana podijeljene su prema namjeni na slijedeće kategorije i skupine:</w:t>
      </w:r>
    </w:p>
    <w:p w:rsidR="001E1009" w:rsidRPr="004012FA" w:rsidRDefault="001E1009" w:rsidP="001E1009">
      <w:pPr>
        <w:ind w:firstLine="1134"/>
      </w:pPr>
      <w:r w:rsidRPr="004012FA">
        <w:t xml:space="preserve">1. Javna i društvena namjena </w:t>
      </w:r>
    </w:p>
    <w:p w:rsidR="001E1009" w:rsidRPr="004012FA" w:rsidRDefault="001E1009" w:rsidP="001E1009">
      <w:pPr>
        <w:ind w:firstLine="1701"/>
      </w:pPr>
      <w:r w:rsidRPr="004012FA">
        <w:t>1.1. Društvene djelatnosti sa oznakom D</w:t>
      </w:r>
    </w:p>
    <w:p w:rsidR="001E1009" w:rsidRPr="004012FA" w:rsidRDefault="001E1009" w:rsidP="001E1009">
      <w:pPr>
        <w:ind w:firstLine="1701"/>
      </w:pPr>
      <w:r w:rsidRPr="004012FA">
        <w:t xml:space="preserve">1.2. </w:t>
      </w:r>
      <w:r w:rsidR="00722577" w:rsidRPr="004012FA">
        <w:t>Sportsko-</w:t>
      </w:r>
      <w:r w:rsidRPr="004012FA">
        <w:t>rekreacijska namjena sa oznakom R</w:t>
      </w:r>
    </w:p>
    <w:p w:rsidR="001E1009" w:rsidRPr="004012FA" w:rsidRDefault="001E1009" w:rsidP="001E1009">
      <w:pPr>
        <w:ind w:firstLine="1701"/>
      </w:pPr>
      <w:r w:rsidRPr="004012FA">
        <w:t>1.3. Turistička i ugostiteljska namjena sa oznakom T</w:t>
      </w:r>
    </w:p>
    <w:p w:rsidR="001E1009" w:rsidRPr="004012FA" w:rsidRDefault="001E1009" w:rsidP="001E1009">
      <w:pPr>
        <w:ind w:firstLine="1134"/>
        <w:rPr>
          <w:bCs/>
        </w:rPr>
      </w:pPr>
      <w:r w:rsidRPr="004012FA">
        <w:rPr>
          <w:bCs/>
        </w:rPr>
        <w:t>2. Gospodarska i poslovna namjena</w:t>
      </w:r>
      <w:r w:rsidRPr="004012FA">
        <w:t xml:space="preserve"> </w:t>
      </w:r>
    </w:p>
    <w:p w:rsidR="001E1009" w:rsidRPr="004012FA" w:rsidRDefault="001E1009" w:rsidP="001E1009">
      <w:pPr>
        <w:ind w:firstLine="1701"/>
      </w:pPr>
      <w:r w:rsidRPr="004012FA">
        <w:t xml:space="preserve">2.1. Gospodarska namjena sa oznakom I </w:t>
      </w:r>
    </w:p>
    <w:p w:rsidR="001E1009" w:rsidRPr="004012FA" w:rsidRDefault="001E1009" w:rsidP="001E1009">
      <w:pPr>
        <w:ind w:firstLine="1701"/>
      </w:pPr>
      <w:r w:rsidRPr="004012FA">
        <w:t>2.2. Poslovna namjena sa oznakom K</w:t>
      </w:r>
    </w:p>
    <w:p w:rsidR="001E1009" w:rsidRPr="004012FA" w:rsidRDefault="001E1009" w:rsidP="001E1009">
      <w:pPr>
        <w:ind w:firstLine="1134"/>
        <w:rPr>
          <w:bCs/>
        </w:rPr>
      </w:pPr>
      <w:r w:rsidRPr="004012FA">
        <w:rPr>
          <w:bCs/>
        </w:rPr>
        <w:t>3. Stambena i mješovita namjena</w:t>
      </w:r>
    </w:p>
    <w:p w:rsidR="001E1009" w:rsidRPr="004012FA" w:rsidRDefault="001E1009" w:rsidP="001E1009">
      <w:pPr>
        <w:ind w:left="1701"/>
      </w:pPr>
      <w:r w:rsidRPr="004012FA">
        <w:t>3.1. Stambena namjena</w:t>
      </w:r>
    </w:p>
    <w:p w:rsidR="001E1009" w:rsidRPr="004012FA" w:rsidRDefault="001E1009" w:rsidP="001E1009">
      <w:pPr>
        <w:tabs>
          <w:tab w:val="left" w:pos="3402"/>
        </w:tabs>
        <w:ind w:left="2977" w:hanging="709"/>
      </w:pPr>
      <w:r w:rsidRPr="004012FA">
        <w:t>3.1.1. Stambena namjena na izgrađenim površinama sa oznakom S1</w:t>
      </w:r>
    </w:p>
    <w:p w:rsidR="001E1009" w:rsidRPr="004012FA" w:rsidRDefault="001E1009" w:rsidP="001E1009">
      <w:pPr>
        <w:ind w:left="2977" w:hanging="709"/>
      </w:pPr>
      <w:r w:rsidRPr="004012FA">
        <w:t>3.1.2. Stambena namjena na neizgrađenim površinama sa oznakom S2</w:t>
      </w:r>
    </w:p>
    <w:p w:rsidR="001E1009" w:rsidRPr="004012FA" w:rsidRDefault="001E1009" w:rsidP="001E1009">
      <w:pPr>
        <w:ind w:left="2977" w:hanging="709"/>
      </w:pPr>
      <w:r w:rsidRPr="004012FA">
        <w:t>3.1.3. Stambena namjena na neizgrađenim površinama sa oznakom S3</w:t>
      </w:r>
    </w:p>
    <w:p w:rsidR="001E1009" w:rsidRPr="004012FA" w:rsidRDefault="001E1009" w:rsidP="001E1009">
      <w:pPr>
        <w:ind w:left="1701"/>
      </w:pPr>
      <w:r w:rsidRPr="004012FA">
        <w:t xml:space="preserve">3.2. Mješovita namjena </w:t>
      </w:r>
    </w:p>
    <w:p w:rsidR="001E1009" w:rsidRPr="004012FA" w:rsidRDefault="001E1009" w:rsidP="001E1009">
      <w:pPr>
        <w:ind w:left="2977" w:hanging="709"/>
      </w:pPr>
      <w:r w:rsidRPr="004012FA">
        <w:t>3.2.1. mješovita namjena više gustoće sa oznakom M1</w:t>
      </w:r>
    </w:p>
    <w:p w:rsidR="001E1009" w:rsidRPr="004012FA" w:rsidRDefault="001E1009" w:rsidP="001E1009">
      <w:pPr>
        <w:ind w:left="2977" w:hanging="709"/>
      </w:pPr>
      <w:r w:rsidRPr="004012FA">
        <w:t>3.2.2. mješovita namjena niže gustoće sa oznakom M2</w:t>
      </w:r>
    </w:p>
    <w:p w:rsidR="001E1009" w:rsidRPr="004012FA" w:rsidRDefault="001E1009" w:rsidP="001E1009">
      <w:pPr>
        <w:ind w:left="2977" w:hanging="709"/>
      </w:pPr>
      <w:r w:rsidRPr="004012FA">
        <w:t>3.2.3. mješovita namjena u obuhvatu povijesne cjeline sa oznakom M3</w:t>
      </w:r>
    </w:p>
    <w:p w:rsidR="001E1009" w:rsidRPr="004012FA" w:rsidRDefault="001E1009" w:rsidP="001E1009">
      <w:pPr>
        <w:ind w:firstLine="1134"/>
        <w:rPr>
          <w:bCs/>
        </w:rPr>
      </w:pPr>
      <w:r w:rsidRPr="004012FA">
        <w:rPr>
          <w:bCs/>
        </w:rPr>
        <w:t>4. Zelene površine</w:t>
      </w:r>
    </w:p>
    <w:p w:rsidR="001E1009" w:rsidRPr="004012FA" w:rsidRDefault="001E1009" w:rsidP="001E1009">
      <w:pPr>
        <w:ind w:firstLine="1701"/>
      </w:pPr>
      <w:r w:rsidRPr="004012FA">
        <w:t>4.1. Parkovi i druge javne zelene površine sa oznakom Z1</w:t>
      </w:r>
    </w:p>
    <w:p w:rsidR="001E1009" w:rsidRPr="004012FA" w:rsidRDefault="001E1009" w:rsidP="001E1009">
      <w:pPr>
        <w:ind w:firstLine="1701"/>
      </w:pPr>
      <w:r w:rsidRPr="004012FA">
        <w:t>4.2. Zaštitno zelenilo sa oznakom Z2</w:t>
      </w:r>
    </w:p>
    <w:p w:rsidR="001E1009" w:rsidRPr="004012FA" w:rsidRDefault="001E1009" w:rsidP="001E1009">
      <w:pPr>
        <w:ind w:firstLine="1134"/>
      </w:pPr>
      <w:r w:rsidRPr="004012FA">
        <w:t>5. Groblja sa oznakom G</w:t>
      </w:r>
    </w:p>
    <w:p w:rsidR="00FC2D2F" w:rsidRPr="004012FA" w:rsidRDefault="00FC2D2F" w:rsidP="00FC2D2F">
      <w:pPr>
        <w:ind w:left="414" w:firstLine="720"/>
      </w:pPr>
      <w:r w:rsidRPr="004012FA">
        <w:t xml:space="preserve">6. Površine infrastrukturnih sustava sa oznakom Is </w:t>
      </w:r>
    </w:p>
    <w:p w:rsidR="001E1009" w:rsidRPr="004012FA" w:rsidRDefault="000D5FB4" w:rsidP="000D5FB4">
      <w:r w:rsidRPr="004012FA">
        <w:rPr>
          <w:rFonts w:ascii="ArialMT" w:hAnsi="ArialMT"/>
        </w:rPr>
        <w:t>(2)</w:t>
      </w:r>
      <w:r w:rsidRPr="004012FA">
        <w:rPr>
          <w:rFonts w:ascii="ArialMT" w:hAnsi="ArialMT"/>
        </w:rPr>
        <w:tab/>
      </w:r>
      <w:r w:rsidR="001E1009" w:rsidRPr="004012FA">
        <w:t xml:space="preserve">Površine u obuhvatu plana moraju se koristiti u skladu sa namjenama predviđenim ovim planom koje su prikazane na kartografskom prikazu 1. KORIŠTENJE I NAMJENA POVRŠINA u mjerilu 1: 5000. </w:t>
      </w:r>
    </w:p>
    <w:p w:rsidR="001E1009" w:rsidRPr="004012FA" w:rsidRDefault="000D5FB4" w:rsidP="001E1009">
      <w:r w:rsidRPr="004012FA">
        <w:rPr>
          <w:rFonts w:ascii="ArialMT" w:hAnsi="ArialMT"/>
        </w:rPr>
        <w:t>(3)</w:t>
      </w:r>
      <w:r w:rsidRPr="004012FA">
        <w:rPr>
          <w:rFonts w:ascii="ArialMT" w:hAnsi="ArialMT"/>
        </w:rPr>
        <w:tab/>
      </w:r>
      <w:r w:rsidR="001E1009" w:rsidRPr="004012FA">
        <w:t xml:space="preserve">Uređenje površina, formiranje građevinskih parcela i izgradnja građevina na površinama za koje je ovim planom definirana namjena moraju se provoditi u skladu sa lokacijskim uvjetima koji su dani u nastavnim poglavljima ovih provedbenih odredbi. </w:t>
      </w:r>
    </w:p>
    <w:p w:rsidR="001E1009" w:rsidRPr="004012FA" w:rsidRDefault="000D5FB4" w:rsidP="001E1009">
      <w:r w:rsidRPr="004012FA">
        <w:rPr>
          <w:rFonts w:ascii="ArialMT" w:hAnsi="ArialMT"/>
        </w:rPr>
        <w:t>(4)</w:t>
      </w:r>
      <w:r w:rsidRPr="004012FA">
        <w:rPr>
          <w:rFonts w:ascii="ArialMT" w:hAnsi="ArialMT"/>
        </w:rPr>
        <w:tab/>
      </w:r>
      <w:r w:rsidR="001E1009" w:rsidRPr="004012FA">
        <w:t xml:space="preserve">Lokacijskim uvjetima utvrđuju se slijedeći obavezni parametri izgradnje i uređenja površina: </w:t>
      </w:r>
    </w:p>
    <w:p w:rsidR="001E1009" w:rsidRPr="004012FA" w:rsidRDefault="00F55D8A" w:rsidP="006E325E">
      <w:pPr>
        <w:numPr>
          <w:ilvl w:val="0"/>
          <w:numId w:val="18"/>
        </w:numPr>
        <w:tabs>
          <w:tab w:val="clear" w:pos="644"/>
          <w:tab w:val="num" w:pos="567"/>
        </w:tabs>
        <w:ind w:left="567" w:hanging="283"/>
      </w:pPr>
      <w:r w:rsidRPr="004012FA">
        <w:t>najmanja površina parcele</w:t>
      </w:r>
    </w:p>
    <w:p w:rsidR="001E1009" w:rsidRPr="004012FA" w:rsidRDefault="001E1009" w:rsidP="006E325E">
      <w:pPr>
        <w:numPr>
          <w:ilvl w:val="0"/>
          <w:numId w:val="18"/>
        </w:numPr>
        <w:tabs>
          <w:tab w:val="clear" w:pos="644"/>
          <w:tab w:val="num" w:pos="567"/>
        </w:tabs>
        <w:ind w:left="567" w:hanging="283"/>
      </w:pPr>
      <w:r w:rsidRPr="004012FA">
        <w:t>najmanja širi</w:t>
      </w:r>
      <w:r w:rsidR="00F55D8A" w:rsidRPr="004012FA">
        <w:t>na parcele</w:t>
      </w:r>
    </w:p>
    <w:p w:rsidR="001E1009" w:rsidRPr="004012FA" w:rsidRDefault="001E1009" w:rsidP="006E325E">
      <w:pPr>
        <w:numPr>
          <w:ilvl w:val="0"/>
          <w:numId w:val="19"/>
        </w:numPr>
        <w:tabs>
          <w:tab w:val="clear" w:pos="644"/>
          <w:tab w:val="num" w:pos="567"/>
          <w:tab w:val="num" w:pos="720"/>
        </w:tabs>
        <w:ind w:left="567" w:hanging="283"/>
        <w:rPr>
          <w:i/>
          <w:iCs/>
        </w:rPr>
      </w:pPr>
      <w:r w:rsidRPr="004012FA">
        <w:t xml:space="preserve">najveći dozvoljeni koeficijent izgrađenosti </w:t>
      </w:r>
      <w:r w:rsidRPr="004012FA">
        <w:rPr>
          <w:i/>
          <w:iCs/>
        </w:rPr>
        <w:t>(tlocrtna površina zgrade / površina parcele)</w:t>
      </w:r>
    </w:p>
    <w:p w:rsidR="001E1009" w:rsidRPr="004012FA" w:rsidRDefault="001D24FA" w:rsidP="006E325E">
      <w:pPr>
        <w:numPr>
          <w:ilvl w:val="0"/>
          <w:numId w:val="19"/>
        </w:numPr>
        <w:tabs>
          <w:tab w:val="clear" w:pos="644"/>
          <w:tab w:val="num" w:pos="567"/>
          <w:tab w:val="num" w:pos="720"/>
        </w:tabs>
        <w:ind w:left="567" w:hanging="283"/>
      </w:pPr>
      <w:r w:rsidRPr="004012FA">
        <w:t>ukupna</w:t>
      </w:r>
      <w:r w:rsidR="001E1009" w:rsidRPr="004012FA">
        <w:t xml:space="preserve"> dozvoljena visina </w:t>
      </w:r>
      <w:r w:rsidR="001E1009" w:rsidRPr="004012FA">
        <w:rPr>
          <w:i/>
          <w:iCs/>
        </w:rPr>
        <w:t>(u metrima)</w:t>
      </w:r>
    </w:p>
    <w:p w:rsidR="001E1009" w:rsidRPr="004012FA" w:rsidRDefault="001E1009" w:rsidP="006E325E">
      <w:pPr>
        <w:numPr>
          <w:ilvl w:val="0"/>
          <w:numId w:val="18"/>
        </w:numPr>
        <w:tabs>
          <w:tab w:val="clear" w:pos="644"/>
          <w:tab w:val="num" w:pos="567"/>
        </w:tabs>
        <w:ind w:left="567" w:hanging="283"/>
      </w:pPr>
      <w:r w:rsidRPr="004012FA">
        <w:t>najmanja udaljenost od granica parcele</w:t>
      </w:r>
    </w:p>
    <w:p w:rsidR="001E1009" w:rsidRPr="004012FA" w:rsidRDefault="001E1009" w:rsidP="006E325E">
      <w:pPr>
        <w:numPr>
          <w:ilvl w:val="0"/>
          <w:numId w:val="19"/>
        </w:numPr>
        <w:tabs>
          <w:tab w:val="clear" w:pos="644"/>
          <w:tab w:val="num" w:pos="567"/>
          <w:tab w:val="num" w:pos="720"/>
        </w:tabs>
        <w:ind w:left="567" w:hanging="283"/>
      </w:pPr>
      <w:r w:rsidRPr="004012FA">
        <w:t xml:space="preserve">najmanja površina ozelenjenog dijela parcele  </w:t>
      </w:r>
    </w:p>
    <w:p w:rsidR="001E1009" w:rsidRPr="004012FA" w:rsidRDefault="00A95129" w:rsidP="006E325E">
      <w:pPr>
        <w:numPr>
          <w:ilvl w:val="0"/>
          <w:numId w:val="19"/>
        </w:numPr>
        <w:tabs>
          <w:tab w:val="clear" w:pos="644"/>
          <w:tab w:val="num" w:pos="567"/>
          <w:tab w:val="num" w:pos="720"/>
        </w:tabs>
        <w:ind w:left="567" w:hanging="283"/>
      </w:pPr>
      <w:r w:rsidRPr="004012FA">
        <w:t>način oblikovanja.</w:t>
      </w:r>
    </w:p>
    <w:p w:rsidR="001E1009" w:rsidRPr="004012FA" w:rsidRDefault="000D5FB4" w:rsidP="000D5FB4">
      <w:pPr>
        <w:rPr>
          <w:b/>
        </w:rPr>
      </w:pPr>
      <w:r w:rsidRPr="004012FA">
        <w:rPr>
          <w:b/>
        </w:rPr>
        <w:t>(5)</w:t>
      </w:r>
      <w:r w:rsidRPr="004012FA">
        <w:rPr>
          <w:b/>
        </w:rPr>
        <w:tab/>
      </w:r>
      <w:r w:rsidR="001E1009" w:rsidRPr="004012FA">
        <w:rPr>
          <w:b/>
        </w:rPr>
        <w:t xml:space="preserve">Uređenje površina, formiranje građevinskih parcela i izgradnja građevina </w:t>
      </w:r>
      <w:r w:rsidR="001E1009" w:rsidRPr="004012FA">
        <w:rPr>
          <w:b/>
        </w:rPr>
        <w:lastRenderedPageBreak/>
        <w:t xml:space="preserve">na površinama za koje ovim planom nije </w:t>
      </w:r>
      <w:r w:rsidR="00A3208D" w:rsidRPr="004012FA">
        <w:rPr>
          <w:b/>
        </w:rPr>
        <w:t xml:space="preserve">usvojen detaljni plan uređenja </w:t>
      </w:r>
      <w:r w:rsidR="001E1009" w:rsidRPr="004012FA">
        <w:rPr>
          <w:b/>
        </w:rPr>
        <w:t xml:space="preserve">uređivat će se u skladu sa lokacijskim uvjetima koji su dani u nastavnim poglavljima ovih provedbenih odredbi. </w:t>
      </w:r>
    </w:p>
    <w:p w:rsidR="00DB4CB9" w:rsidRPr="004012FA" w:rsidRDefault="000D5FB4" w:rsidP="000D5FB4">
      <w:pPr>
        <w:rPr>
          <w:b/>
        </w:rPr>
      </w:pPr>
      <w:r w:rsidRPr="004012FA">
        <w:rPr>
          <w:b/>
        </w:rPr>
        <w:t>(6)</w:t>
      </w:r>
      <w:r w:rsidRPr="004012FA">
        <w:rPr>
          <w:b/>
        </w:rPr>
        <w:tab/>
      </w:r>
      <w:bookmarkStart w:id="13" w:name="_Toc477332728"/>
      <w:bookmarkStart w:id="14" w:name="_Toc477334676"/>
      <w:bookmarkStart w:id="15" w:name="_Toc477334731"/>
      <w:bookmarkStart w:id="16" w:name="_Toc478793373"/>
      <w:bookmarkStart w:id="17" w:name="_Toc483830542"/>
      <w:bookmarkStart w:id="18" w:name="_Toc483834751"/>
      <w:bookmarkStart w:id="19" w:name="_Toc483888626"/>
      <w:bookmarkStart w:id="20" w:name="_Toc483904657"/>
      <w:bookmarkStart w:id="21" w:name="_Toc484844430"/>
      <w:bookmarkStart w:id="22" w:name="_Toc484847259"/>
      <w:bookmarkStart w:id="23" w:name="_Toc484847393"/>
      <w:bookmarkStart w:id="24" w:name="_Toc484847482"/>
      <w:bookmarkStart w:id="25" w:name="_Toc484847607"/>
      <w:bookmarkStart w:id="26" w:name="_Toc484847696"/>
      <w:bookmarkStart w:id="27" w:name="_Toc484847758"/>
      <w:bookmarkStart w:id="28" w:name="_Toc27903997"/>
      <w:bookmarkStart w:id="29" w:name="_Toc60427896"/>
      <w:bookmarkStart w:id="30" w:name="_Toc76107208"/>
      <w:r w:rsidR="00A3208D" w:rsidRPr="004012FA">
        <w:rPr>
          <w:b/>
        </w:rPr>
        <w:t xml:space="preserve">Za </w:t>
      </w:r>
      <w:r w:rsidR="00465565" w:rsidRPr="004012FA">
        <w:rPr>
          <w:b/>
        </w:rPr>
        <w:t>površine</w:t>
      </w:r>
      <w:r w:rsidR="00A3208D" w:rsidRPr="004012FA">
        <w:rPr>
          <w:b/>
        </w:rPr>
        <w:t xml:space="preserve"> za koje je usvojen detaljni plan uređenja primjenjivat će se uvjeti propisani tim planom. </w:t>
      </w:r>
    </w:p>
    <w:p w:rsidR="00C317D4" w:rsidRPr="004012FA" w:rsidRDefault="00C317D4" w:rsidP="000D5FB4"/>
    <w:p w:rsidR="00DB4CB9" w:rsidRPr="004012FA" w:rsidRDefault="00DB4CB9" w:rsidP="00C317D4">
      <w:pPr>
        <w:pBdr>
          <w:bottom w:val="single" w:sz="4" w:space="1" w:color="auto"/>
        </w:pBdr>
        <w:rPr>
          <w:i/>
        </w:rPr>
      </w:pPr>
      <w:r w:rsidRPr="004012FA">
        <w:rPr>
          <w:i/>
        </w:rPr>
        <w:t>Razgraničenja namjena površina</w:t>
      </w:r>
    </w:p>
    <w:p w:rsidR="00DB4CB9" w:rsidRPr="004012FA" w:rsidRDefault="000D5FB4" w:rsidP="000D5FB4">
      <w:pPr>
        <w:widowControl/>
        <w:autoSpaceDE w:val="0"/>
        <w:autoSpaceDN w:val="0"/>
        <w:adjustRightInd w:val="0"/>
        <w:rPr>
          <w:rFonts w:cs="Arial"/>
          <w:snapToGrid/>
          <w:szCs w:val="24"/>
          <w:lang w:eastAsia="hr-HR"/>
        </w:rPr>
      </w:pPr>
      <w:r w:rsidRPr="004012FA">
        <w:rPr>
          <w:rFonts w:ascii="ArialMT" w:hAnsi="ArialMT"/>
        </w:rPr>
        <w:t>(7)</w:t>
      </w:r>
      <w:r w:rsidRPr="004012FA">
        <w:rPr>
          <w:rFonts w:ascii="ArialMT" w:hAnsi="ArialMT"/>
        </w:rPr>
        <w:tab/>
      </w:r>
      <w:r w:rsidR="00DB4CB9" w:rsidRPr="004012FA">
        <w:rPr>
          <w:rFonts w:cs="Arial"/>
          <w:snapToGrid/>
          <w:szCs w:val="24"/>
          <w:lang w:eastAsia="hr-HR"/>
        </w:rPr>
        <w:t xml:space="preserve">Detaljno razgraničenje između pojedinih namjena površina, odredit će se </w:t>
      </w:r>
      <w:r w:rsidR="00465565" w:rsidRPr="004012FA">
        <w:rPr>
          <w:b/>
        </w:rPr>
        <w:t>detaljnim</w:t>
      </w:r>
      <w:r w:rsidR="00DB4CB9" w:rsidRPr="004012FA">
        <w:rPr>
          <w:rFonts w:cs="Arial"/>
          <w:snapToGrid/>
          <w:szCs w:val="24"/>
          <w:lang w:eastAsia="hr-HR"/>
        </w:rPr>
        <w:t xml:space="preserve"> planom uređenja ili urbanističko-tehničkim uvjetima za zahvat u prostoru.</w:t>
      </w:r>
    </w:p>
    <w:p w:rsidR="00DB4CB9" w:rsidRPr="004012FA" w:rsidRDefault="000D5FB4" w:rsidP="000D5FB4">
      <w:pPr>
        <w:widowControl/>
        <w:autoSpaceDE w:val="0"/>
        <w:autoSpaceDN w:val="0"/>
        <w:adjustRightInd w:val="0"/>
        <w:rPr>
          <w:rFonts w:cs="Arial"/>
          <w:snapToGrid/>
          <w:szCs w:val="24"/>
          <w:lang w:eastAsia="hr-HR"/>
        </w:rPr>
      </w:pPr>
      <w:r w:rsidRPr="004012FA">
        <w:rPr>
          <w:rFonts w:ascii="ArialMT" w:hAnsi="ArialMT"/>
        </w:rPr>
        <w:t>(8)</w:t>
      </w:r>
      <w:r w:rsidRPr="004012FA">
        <w:rPr>
          <w:rFonts w:ascii="ArialMT" w:hAnsi="ArialMT"/>
        </w:rPr>
        <w:tab/>
      </w:r>
      <w:r w:rsidR="00DB4CB9" w:rsidRPr="004012FA">
        <w:rPr>
          <w:rFonts w:cs="Arial"/>
          <w:snapToGrid/>
          <w:szCs w:val="24"/>
          <w:lang w:eastAsia="hr-HR"/>
        </w:rPr>
        <w:t>Gra</w:t>
      </w:r>
      <w:r w:rsidR="00DB4CB9" w:rsidRPr="004012FA">
        <w:rPr>
          <w:rFonts w:eastAsia="TimesNewRoman" w:cs="Arial"/>
          <w:snapToGrid/>
          <w:szCs w:val="24"/>
          <w:lang w:eastAsia="hr-HR"/>
        </w:rPr>
        <w:t>đ</w:t>
      </w:r>
      <w:r w:rsidR="00DB4CB9" w:rsidRPr="004012FA">
        <w:rPr>
          <w:rFonts w:cs="Arial"/>
          <w:snapToGrid/>
          <w:szCs w:val="24"/>
          <w:lang w:eastAsia="hr-HR"/>
        </w:rPr>
        <w:t xml:space="preserve">evna </w:t>
      </w:r>
      <w:r w:rsidR="00DB4CB9" w:rsidRPr="004012FA">
        <w:rPr>
          <w:rFonts w:eastAsia="TimesNewRoman" w:cs="Arial"/>
          <w:snapToGrid/>
          <w:szCs w:val="24"/>
          <w:lang w:eastAsia="hr-HR"/>
        </w:rPr>
        <w:t>č</w:t>
      </w:r>
      <w:r w:rsidR="00DB4CB9" w:rsidRPr="004012FA">
        <w:rPr>
          <w:rFonts w:cs="Arial"/>
          <w:snapToGrid/>
          <w:szCs w:val="24"/>
          <w:lang w:eastAsia="hr-HR"/>
        </w:rPr>
        <w:t>estica za odre</w:t>
      </w:r>
      <w:r w:rsidR="00DB4CB9" w:rsidRPr="004012FA">
        <w:rPr>
          <w:rFonts w:eastAsia="TimesNewRoman" w:cs="Arial"/>
          <w:snapToGrid/>
          <w:szCs w:val="24"/>
          <w:lang w:eastAsia="hr-HR"/>
        </w:rPr>
        <w:t>đ</w:t>
      </w:r>
      <w:r w:rsidR="00DB4CB9" w:rsidRPr="004012FA">
        <w:rPr>
          <w:rFonts w:cs="Arial"/>
          <w:snapToGrid/>
          <w:szCs w:val="24"/>
          <w:lang w:eastAsia="hr-HR"/>
        </w:rPr>
        <w:t>eni zahvat u prostoru može se temeljem razgrani</w:t>
      </w:r>
      <w:r w:rsidR="00DB4CB9" w:rsidRPr="004012FA">
        <w:rPr>
          <w:rFonts w:eastAsia="TimesNewRoman" w:cs="Arial"/>
          <w:snapToGrid/>
          <w:szCs w:val="24"/>
          <w:lang w:eastAsia="hr-HR"/>
        </w:rPr>
        <w:t>č</w:t>
      </w:r>
      <w:r w:rsidR="00DB4CB9" w:rsidRPr="004012FA">
        <w:rPr>
          <w:rFonts w:cs="Arial"/>
          <w:snapToGrid/>
          <w:szCs w:val="24"/>
          <w:lang w:eastAsia="hr-HR"/>
        </w:rPr>
        <w:t xml:space="preserve">enja oblikovati od jedne ili više katastarskih </w:t>
      </w:r>
      <w:r w:rsidR="00DB4CB9" w:rsidRPr="004012FA">
        <w:rPr>
          <w:rFonts w:eastAsia="TimesNewRoman" w:cs="Arial"/>
          <w:snapToGrid/>
          <w:szCs w:val="24"/>
          <w:lang w:eastAsia="hr-HR"/>
        </w:rPr>
        <w:t>č</w:t>
      </w:r>
      <w:r w:rsidR="00DB4CB9" w:rsidRPr="004012FA">
        <w:rPr>
          <w:rFonts w:cs="Arial"/>
          <w:snapToGrid/>
          <w:szCs w:val="24"/>
          <w:lang w:eastAsia="hr-HR"/>
        </w:rPr>
        <w:t xml:space="preserve">estica koje se nalaze u </w:t>
      </w:r>
      <w:r w:rsidR="00465565" w:rsidRPr="004012FA">
        <w:rPr>
          <w:b/>
        </w:rPr>
        <w:t>različitim</w:t>
      </w:r>
      <w:r w:rsidR="00465565" w:rsidRPr="004012FA">
        <w:rPr>
          <w:rFonts w:cs="Arial"/>
          <w:snapToGrid/>
          <w:szCs w:val="24"/>
          <w:lang w:eastAsia="hr-HR"/>
        </w:rPr>
        <w:t xml:space="preserve"> </w:t>
      </w:r>
      <w:r w:rsidR="00DB4CB9" w:rsidRPr="004012FA">
        <w:rPr>
          <w:rFonts w:cs="Arial"/>
          <w:snapToGrid/>
          <w:szCs w:val="24"/>
          <w:lang w:eastAsia="hr-HR"/>
        </w:rPr>
        <w:t>namjenama, uz uvjet da je ve</w:t>
      </w:r>
      <w:r w:rsidR="00DB4CB9" w:rsidRPr="004012FA">
        <w:rPr>
          <w:rFonts w:eastAsia="TimesNewRoman" w:cs="Arial"/>
          <w:snapToGrid/>
          <w:szCs w:val="24"/>
          <w:lang w:eastAsia="hr-HR"/>
        </w:rPr>
        <w:t>ć</w:t>
      </w:r>
      <w:r w:rsidR="00DB4CB9" w:rsidRPr="004012FA">
        <w:rPr>
          <w:rFonts w:cs="Arial"/>
          <w:snapToGrid/>
          <w:szCs w:val="24"/>
          <w:lang w:eastAsia="hr-HR"/>
        </w:rPr>
        <w:t>i dio gra</w:t>
      </w:r>
      <w:r w:rsidR="00DB4CB9" w:rsidRPr="004012FA">
        <w:rPr>
          <w:rFonts w:eastAsia="TimesNewRoman" w:cs="Arial"/>
          <w:snapToGrid/>
          <w:szCs w:val="24"/>
          <w:lang w:eastAsia="hr-HR"/>
        </w:rPr>
        <w:t>đ</w:t>
      </w:r>
      <w:r w:rsidR="00DB4CB9" w:rsidRPr="004012FA">
        <w:rPr>
          <w:rFonts w:cs="Arial"/>
          <w:snapToGrid/>
          <w:szCs w:val="24"/>
          <w:lang w:eastAsia="hr-HR"/>
        </w:rPr>
        <w:t xml:space="preserve">evne </w:t>
      </w:r>
      <w:r w:rsidR="00DB4CB9" w:rsidRPr="004012FA">
        <w:rPr>
          <w:rFonts w:eastAsia="TimesNewRoman" w:cs="Arial"/>
          <w:snapToGrid/>
          <w:szCs w:val="24"/>
          <w:lang w:eastAsia="hr-HR"/>
        </w:rPr>
        <w:t>č</w:t>
      </w:r>
      <w:r w:rsidR="00DB4CB9" w:rsidRPr="004012FA">
        <w:rPr>
          <w:rFonts w:cs="Arial"/>
          <w:snapToGrid/>
          <w:szCs w:val="24"/>
          <w:lang w:eastAsia="hr-HR"/>
        </w:rPr>
        <w:t>estice unutar osnovne namjene.</w:t>
      </w:r>
    </w:p>
    <w:p w:rsidR="00DB4CB9" w:rsidRPr="004012FA" w:rsidRDefault="000D5FB4" w:rsidP="000D5FB4">
      <w:pPr>
        <w:widowControl/>
        <w:autoSpaceDE w:val="0"/>
        <w:autoSpaceDN w:val="0"/>
        <w:adjustRightInd w:val="0"/>
        <w:rPr>
          <w:rFonts w:cs="Arial"/>
          <w:snapToGrid/>
          <w:szCs w:val="24"/>
          <w:lang w:eastAsia="hr-HR"/>
        </w:rPr>
      </w:pPr>
      <w:r w:rsidRPr="004012FA">
        <w:rPr>
          <w:rFonts w:ascii="ArialMT" w:hAnsi="ArialMT"/>
        </w:rPr>
        <w:t>(9)</w:t>
      </w:r>
      <w:r w:rsidRPr="004012FA">
        <w:rPr>
          <w:rFonts w:ascii="ArialMT" w:hAnsi="ArialMT"/>
        </w:rPr>
        <w:tab/>
      </w:r>
      <w:r w:rsidR="00DB4CB9" w:rsidRPr="004012FA">
        <w:rPr>
          <w:rFonts w:cs="Arial"/>
          <w:snapToGrid/>
          <w:szCs w:val="24"/>
          <w:lang w:eastAsia="hr-HR"/>
        </w:rPr>
        <w:t>Urbanisti</w:t>
      </w:r>
      <w:r w:rsidR="00DB4CB9" w:rsidRPr="004012FA">
        <w:rPr>
          <w:rFonts w:eastAsia="TimesNewRoman" w:cs="Arial"/>
          <w:snapToGrid/>
          <w:szCs w:val="24"/>
          <w:lang w:eastAsia="hr-HR"/>
        </w:rPr>
        <w:t>č</w:t>
      </w:r>
      <w:r w:rsidR="00DB4CB9" w:rsidRPr="004012FA">
        <w:rPr>
          <w:rFonts w:cs="Arial"/>
          <w:snapToGrid/>
          <w:szCs w:val="24"/>
          <w:lang w:eastAsia="hr-HR"/>
        </w:rPr>
        <w:t>ki parametri za gra</w:t>
      </w:r>
      <w:r w:rsidR="00DB4CB9" w:rsidRPr="004012FA">
        <w:rPr>
          <w:rFonts w:eastAsia="TimesNewRoman" w:cs="Arial"/>
          <w:snapToGrid/>
          <w:szCs w:val="24"/>
          <w:lang w:eastAsia="hr-HR"/>
        </w:rPr>
        <w:t>đ</w:t>
      </w:r>
      <w:r w:rsidR="00DB4CB9" w:rsidRPr="004012FA">
        <w:rPr>
          <w:rFonts w:cs="Arial"/>
          <w:snapToGrid/>
          <w:szCs w:val="24"/>
          <w:lang w:eastAsia="hr-HR"/>
        </w:rPr>
        <w:t xml:space="preserve">evnu </w:t>
      </w:r>
      <w:r w:rsidR="00DB4CB9" w:rsidRPr="004012FA">
        <w:rPr>
          <w:rFonts w:eastAsia="TimesNewRoman" w:cs="Arial"/>
          <w:snapToGrid/>
          <w:szCs w:val="24"/>
          <w:lang w:eastAsia="hr-HR"/>
        </w:rPr>
        <w:t>č</w:t>
      </w:r>
      <w:r w:rsidR="00DB4CB9" w:rsidRPr="004012FA">
        <w:rPr>
          <w:rFonts w:cs="Arial"/>
          <w:snapToGrid/>
          <w:szCs w:val="24"/>
          <w:lang w:eastAsia="hr-HR"/>
        </w:rPr>
        <w:t>estic</w:t>
      </w:r>
      <w:r w:rsidR="007B6730" w:rsidRPr="004012FA">
        <w:rPr>
          <w:rFonts w:cs="Arial"/>
          <w:snapToGrid/>
          <w:szCs w:val="24"/>
          <w:lang w:eastAsia="hr-HR"/>
        </w:rPr>
        <w:t>u oblikovanu temeljem detaljnog</w:t>
      </w:r>
      <w:r w:rsidR="00DB4CB9" w:rsidRPr="004012FA">
        <w:rPr>
          <w:rFonts w:cs="Arial"/>
          <w:snapToGrid/>
          <w:szCs w:val="24"/>
          <w:lang w:eastAsia="hr-HR"/>
        </w:rPr>
        <w:t xml:space="preserve"> razgrani</w:t>
      </w:r>
      <w:r w:rsidR="00DB4CB9" w:rsidRPr="004012FA">
        <w:rPr>
          <w:rFonts w:eastAsia="TimesNewRoman" w:cs="Arial"/>
          <w:snapToGrid/>
          <w:szCs w:val="24"/>
          <w:lang w:eastAsia="hr-HR"/>
        </w:rPr>
        <w:t>č</w:t>
      </w:r>
      <w:r w:rsidR="00DB4CB9" w:rsidRPr="004012FA">
        <w:rPr>
          <w:rFonts w:cs="Arial"/>
          <w:snapToGrid/>
          <w:szCs w:val="24"/>
          <w:lang w:eastAsia="hr-HR"/>
        </w:rPr>
        <w:t>enja odre</w:t>
      </w:r>
      <w:r w:rsidR="00DB4CB9" w:rsidRPr="004012FA">
        <w:rPr>
          <w:rFonts w:eastAsia="TimesNewRoman" w:cs="Arial"/>
          <w:snapToGrid/>
          <w:szCs w:val="24"/>
          <w:lang w:eastAsia="hr-HR"/>
        </w:rPr>
        <w:t>đ</w:t>
      </w:r>
      <w:r w:rsidR="00DB4CB9" w:rsidRPr="004012FA">
        <w:rPr>
          <w:rFonts w:cs="Arial"/>
          <w:snapToGrid/>
          <w:szCs w:val="24"/>
          <w:lang w:eastAsia="hr-HR"/>
        </w:rPr>
        <w:t>uju se prema minimalnoj gra</w:t>
      </w:r>
      <w:r w:rsidR="00DB4CB9" w:rsidRPr="004012FA">
        <w:rPr>
          <w:rFonts w:eastAsia="TimesNewRoman" w:cs="Arial"/>
          <w:snapToGrid/>
          <w:szCs w:val="24"/>
          <w:lang w:eastAsia="hr-HR"/>
        </w:rPr>
        <w:t>đ</w:t>
      </w:r>
      <w:r w:rsidR="00DB4CB9" w:rsidRPr="004012FA">
        <w:rPr>
          <w:rFonts w:cs="Arial"/>
          <w:snapToGrid/>
          <w:szCs w:val="24"/>
          <w:lang w:eastAsia="hr-HR"/>
        </w:rPr>
        <w:t xml:space="preserve">evnoj </w:t>
      </w:r>
      <w:r w:rsidR="00DB4CB9" w:rsidRPr="004012FA">
        <w:rPr>
          <w:rFonts w:eastAsia="TimesNewRoman" w:cs="Arial"/>
          <w:snapToGrid/>
          <w:szCs w:val="24"/>
          <w:lang w:eastAsia="hr-HR"/>
        </w:rPr>
        <w:t>č</w:t>
      </w:r>
      <w:r w:rsidR="00DB4CB9" w:rsidRPr="004012FA">
        <w:rPr>
          <w:rFonts w:cs="Arial"/>
          <w:snapToGrid/>
          <w:szCs w:val="24"/>
          <w:lang w:eastAsia="hr-HR"/>
        </w:rPr>
        <w:t>estici definiranoj uvjetima gradnje ili u odnosu na dio gra</w:t>
      </w:r>
      <w:r w:rsidR="00DB4CB9" w:rsidRPr="004012FA">
        <w:rPr>
          <w:rFonts w:eastAsia="TimesNewRoman" w:cs="Arial"/>
          <w:snapToGrid/>
          <w:szCs w:val="24"/>
          <w:lang w:eastAsia="hr-HR"/>
        </w:rPr>
        <w:t>đ</w:t>
      </w:r>
      <w:r w:rsidR="00DB4CB9" w:rsidRPr="004012FA">
        <w:rPr>
          <w:rFonts w:cs="Arial"/>
          <w:snapToGrid/>
          <w:szCs w:val="24"/>
          <w:lang w:eastAsia="hr-HR"/>
        </w:rPr>
        <w:t xml:space="preserve">evne </w:t>
      </w:r>
      <w:r w:rsidR="00DB4CB9" w:rsidRPr="004012FA">
        <w:rPr>
          <w:rFonts w:eastAsia="TimesNewRoman" w:cs="Arial"/>
          <w:snapToGrid/>
          <w:szCs w:val="24"/>
          <w:lang w:eastAsia="hr-HR"/>
        </w:rPr>
        <w:t>č</w:t>
      </w:r>
      <w:r w:rsidR="00DB4CB9" w:rsidRPr="004012FA">
        <w:rPr>
          <w:rFonts w:cs="Arial"/>
          <w:snapToGrid/>
          <w:szCs w:val="24"/>
          <w:lang w:eastAsia="hr-HR"/>
        </w:rPr>
        <w:t>estice u osnovnoj namjeni ako je on ve</w:t>
      </w:r>
      <w:r w:rsidR="00DB4CB9" w:rsidRPr="004012FA">
        <w:rPr>
          <w:rFonts w:eastAsia="TimesNewRoman" w:cs="Arial"/>
          <w:snapToGrid/>
          <w:szCs w:val="24"/>
          <w:lang w:eastAsia="hr-HR"/>
        </w:rPr>
        <w:t>ć</w:t>
      </w:r>
      <w:r w:rsidR="00DB4CB9" w:rsidRPr="004012FA">
        <w:rPr>
          <w:rFonts w:cs="Arial"/>
          <w:snapToGrid/>
          <w:szCs w:val="24"/>
          <w:lang w:eastAsia="hr-HR"/>
        </w:rPr>
        <w:t>i od minimuma propisanog uvjetima gradnje.</w:t>
      </w:r>
    </w:p>
    <w:p w:rsidR="00E06A4C" w:rsidRPr="004012FA" w:rsidRDefault="000D5FB4" w:rsidP="000D5FB4">
      <w:pPr>
        <w:rPr>
          <w:rFonts w:cs="Arial"/>
          <w:szCs w:val="24"/>
        </w:rPr>
      </w:pPr>
      <w:r w:rsidRPr="004012FA">
        <w:rPr>
          <w:rFonts w:ascii="ArialMT" w:hAnsi="ArialMT"/>
        </w:rPr>
        <w:t>(10)</w:t>
      </w:r>
      <w:r w:rsidRPr="004012FA">
        <w:rPr>
          <w:rFonts w:ascii="ArialMT" w:hAnsi="ArialMT"/>
        </w:rPr>
        <w:tab/>
      </w:r>
      <w:r w:rsidR="00DB4CB9" w:rsidRPr="004012FA">
        <w:rPr>
          <w:snapToGrid/>
          <w:lang w:eastAsia="hr-HR"/>
        </w:rPr>
        <w:t>Detaljnim razgrani</w:t>
      </w:r>
      <w:r w:rsidR="00DB4CB9" w:rsidRPr="004012FA">
        <w:rPr>
          <w:rFonts w:eastAsia="TimesNewRoman"/>
          <w:snapToGrid/>
          <w:lang w:eastAsia="hr-HR"/>
        </w:rPr>
        <w:t>č</w:t>
      </w:r>
      <w:r w:rsidR="00DB4CB9" w:rsidRPr="004012FA">
        <w:rPr>
          <w:snapToGrid/>
          <w:lang w:eastAsia="hr-HR"/>
        </w:rPr>
        <w:t>enjem pojedinih namjena površina ne može se osnovati gra</w:t>
      </w:r>
      <w:r w:rsidR="00DB4CB9" w:rsidRPr="004012FA">
        <w:rPr>
          <w:rFonts w:eastAsia="TimesNewRoman"/>
          <w:snapToGrid/>
          <w:lang w:eastAsia="hr-HR"/>
        </w:rPr>
        <w:t>đ</w:t>
      </w:r>
      <w:r w:rsidR="00DB4CB9" w:rsidRPr="004012FA">
        <w:rPr>
          <w:snapToGrid/>
          <w:lang w:eastAsia="hr-HR"/>
        </w:rPr>
        <w:t xml:space="preserve">evna </w:t>
      </w:r>
      <w:r w:rsidR="00DB4CB9" w:rsidRPr="004012FA">
        <w:rPr>
          <w:rFonts w:eastAsia="TimesNewRoman"/>
          <w:snapToGrid/>
          <w:lang w:eastAsia="hr-HR"/>
        </w:rPr>
        <w:t>č</w:t>
      </w:r>
      <w:r w:rsidR="00DB4CB9" w:rsidRPr="004012FA">
        <w:rPr>
          <w:snapToGrid/>
          <w:lang w:eastAsia="hr-HR"/>
        </w:rPr>
        <w:t>estica iza gra</w:t>
      </w:r>
      <w:r w:rsidR="00DB4CB9" w:rsidRPr="004012FA">
        <w:rPr>
          <w:rFonts w:eastAsia="TimesNewRoman"/>
          <w:snapToGrid/>
          <w:lang w:eastAsia="hr-HR"/>
        </w:rPr>
        <w:t>đ</w:t>
      </w:r>
      <w:r w:rsidR="00DB4CB9" w:rsidRPr="004012FA">
        <w:rPr>
          <w:snapToGrid/>
          <w:lang w:eastAsia="hr-HR"/>
        </w:rPr>
        <w:t xml:space="preserve">evne </w:t>
      </w:r>
      <w:r w:rsidR="00DB4CB9" w:rsidRPr="004012FA">
        <w:rPr>
          <w:rFonts w:eastAsia="TimesNewRoman"/>
          <w:snapToGrid/>
          <w:lang w:eastAsia="hr-HR"/>
        </w:rPr>
        <w:t>č</w:t>
      </w:r>
      <w:r w:rsidR="00DB4CB9" w:rsidRPr="004012FA">
        <w:rPr>
          <w:snapToGrid/>
          <w:lang w:eastAsia="hr-HR"/>
        </w:rPr>
        <w:t>estice uz ulicu (drugi red gradnje).</w:t>
      </w:r>
      <w:bookmarkStart w:id="31" w:name="_Toc84523116"/>
      <w:bookmarkStart w:id="32" w:name="_Toc106959500"/>
      <w:bookmarkStart w:id="33" w:name="_Toc177879278"/>
      <w:bookmarkStart w:id="34" w:name="_Toc297066031"/>
    </w:p>
    <w:p w:rsidR="001E1009" w:rsidRPr="004012FA" w:rsidRDefault="001E1009" w:rsidP="001E1009">
      <w:pPr>
        <w:pStyle w:val="Naslov2"/>
      </w:pPr>
      <w:r w:rsidRPr="004012FA">
        <w:t>2. Uvjeti smještaja građevina gospodarskih djelatnosti (lokacijski uvjeti)</w:t>
      </w:r>
      <w:bookmarkEnd w:id="28"/>
      <w:bookmarkEnd w:id="29"/>
      <w:bookmarkEnd w:id="30"/>
      <w:bookmarkEnd w:id="31"/>
      <w:bookmarkEnd w:id="32"/>
      <w:bookmarkEnd w:id="33"/>
      <w:bookmarkEnd w:id="34"/>
      <w:r w:rsidRPr="004012FA">
        <w:t xml:space="preserve"> </w:t>
      </w:r>
    </w:p>
    <w:p w:rsidR="001E1009" w:rsidRPr="004012FA" w:rsidRDefault="001E1009" w:rsidP="001E1009">
      <w:pPr>
        <w:pStyle w:val="StilNaslov3Lijevo0cm"/>
        <w:rPr>
          <w:lang w:val="hr-HR"/>
        </w:rPr>
      </w:pPr>
      <w:bookmarkStart w:id="35" w:name="_Toc27903998"/>
      <w:bookmarkStart w:id="36" w:name="_Toc60427897"/>
      <w:bookmarkStart w:id="37" w:name="_Toc76107209"/>
      <w:bookmarkStart w:id="38" w:name="_Toc84523117"/>
      <w:bookmarkStart w:id="39" w:name="_Toc106959501"/>
      <w:bookmarkStart w:id="40" w:name="_Toc177879279"/>
      <w:bookmarkStart w:id="41" w:name="_Toc297066032"/>
      <w:r w:rsidRPr="004012FA">
        <w:rPr>
          <w:lang w:val="hr-HR"/>
        </w:rPr>
        <w:t>2.1. Gospodarska namjena</w:t>
      </w:r>
      <w:bookmarkEnd w:id="35"/>
      <w:bookmarkEnd w:id="36"/>
      <w:bookmarkEnd w:id="37"/>
      <w:bookmarkEnd w:id="38"/>
      <w:bookmarkEnd w:id="39"/>
      <w:bookmarkEnd w:id="40"/>
      <w:bookmarkEnd w:id="41"/>
      <w:r w:rsidRPr="004012FA">
        <w:rPr>
          <w:lang w:val="hr-HR"/>
        </w:rPr>
        <w:t xml:space="preserve"> </w:t>
      </w:r>
    </w:p>
    <w:p w:rsidR="001E1009" w:rsidRPr="004012FA" w:rsidRDefault="00370592" w:rsidP="00F57576">
      <w:pPr>
        <w:keepNext/>
        <w:spacing w:before="100" w:after="100"/>
        <w:jc w:val="center"/>
        <w:rPr>
          <w:b/>
        </w:rPr>
      </w:pPr>
      <w:r w:rsidRPr="004012FA">
        <w:rPr>
          <w:b/>
        </w:rPr>
        <w:t>Članak 6.</w:t>
      </w:r>
    </w:p>
    <w:p w:rsidR="001E1009" w:rsidRPr="004012FA" w:rsidRDefault="000D5FB4" w:rsidP="000D5FB4">
      <w:r w:rsidRPr="004012FA">
        <w:rPr>
          <w:rFonts w:ascii="ArialMT" w:hAnsi="ArialMT"/>
        </w:rPr>
        <w:t>(1)</w:t>
      </w:r>
      <w:r w:rsidRPr="004012FA">
        <w:rPr>
          <w:rFonts w:ascii="ArialMT" w:hAnsi="ArialMT"/>
        </w:rPr>
        <w:tab/>
      </w:r>
      <w:r w:rsidR="001E1009" w:rsidRPr="004012FA">
        <w:t xml:space="preserve">Na površinama </w:t>
      </w:r>
      <w:r w:rsidR="00693D73" w:rsidRPr="004012FA">
        <w:t xml:space="preserve">poduzetničkih zona </w:t>
      </w:r>
      <w:r w:rsidR="001E1009" w:rsidRPr="004012FA">
        <w:t xml:space="preserve">za gospodarsku namjenu, koje su u planu označene oznakama I1 (izgrađene površine gospodarske namjene) i I2 (neizgrađene površine gospodarske namjene) mogu se graditi: </w:t>
      </w:r>
    </w:p>
    <w:p w:rsidR="001E1009" w:rsidRPr="004012FA" w:rsidRDefault="001E1009" w:rsidP="001A62DE">
      <w:pPr>
        <w:numPr>
          <w:ilvl w:val="0"/>
          <w:numId w:val="22"/>
        </w:numPr>
        <w:tabs>
          <w:tab w:val="clear" w:pos="644"/>
          <w:tab w:val="num" w:pos="0"/>
          <w:tab w:val="num" w:pos="284"/>
        </w:tabs>
        <w:ind w:left="567" w:hanging="567"/>
      </w:pPr>
      <w:r w:rsidRPr="004012FA">
        <w:t>sve vrste građevina za proizvodnju, skladištenje i transport industrijskih proizvoda</w:t>
      </w:r>
    </w:p>
    <w:p w:rsidR="001E1009" w:rsidRPr="004012FA" w:rsidRDefault="001E1009" w:rsidP="001A62DE">
      <w:pPr>
        <w:numPr>
          <w:ilvl w:val="0"/>
          <w:numId w:val="22"/>
        </w:numPr>
        <w:tabs>
          <w:tab w:val="clear" w:pos="644"/>
          <w:tab w:val="num" w:pos="0"/>
          <w:tab w:val="num" w:pos="284"/>
        </w:tabs>
        <w:ind w:left="567" w:hanging="567"/>
      </w:pPr>
      <w:r w:rsidRPr="004012FA">
        <w:t>sve vrste građevina za proizvodnju, skladištenje i transport poljoprivrednih proizvoda</w:t>
      </w:r>
    </w:p>
    <w:p w:rsidR="001E1009" w:rsidRPr="004012FA" w:rsidRDefault="001E1009" w:rsidP="001A62DE">
      <w:pPr>
        <w:numPr>
          <w:ilvl w:val="0"/>
          <w:numId w:val="13"/>
        </w:numPr>
        <w:tabs>
          <w:tab w:val="num" w:pos="0"/>
          <w:tab w:val="num" w:pos="284"/>
        </w:tabs>
      </w:pPr>
      <w:r w:rsidRPr="004012FA">
        <w:t xml:space="preserve">krojačke i druge radionice za obradu tekstila </w:t>
      </w:r>
    </w:p>
    <w:p w:rsidR="001E1009" w:rsidRPr="004012FA" w:rsidRDefault="001E1009" w:rsidP="001A62DE">
      <w:pPr>
        <w:numPr>
          <w:ilvl w:val="0"/>
          <w:numId w:val="13"/>
        </w:numPr>
        <w:tabs>
          <w:tab w:val="num" w:pos="0"/>
          <w:tab w:val="num" w:pos="284"/>
        </w:tabs>
      </w:pPr>
      <w:r w:rsidRPr="004012FA">
        <w:t>radionice precizne mehanike</w:t>
      </w:r>
    </w:p>
    <w:p w:rsidR="001E1009" w:rsidRPr="004012FA" w:rsidRDefault="001E1009" w:rsidP="001A62DE">
      <w:pPr>
        <w:numPr>
          <w:ilvl w:val="0"/>
          <w:numId w:val="13"/>
        </w:numPr>
        <w:tabs>
          <w:tab w:val="num" w:pos="0"/>
          <w:tab w:val="num" w:pos="284"/>
        </w:tabs>
      </w:pPr>
      <w:r w:rsidRPr="004012FA">
        <w:t>automehaničarske radionice i lakirnice, autopraonice</w:t>
      </w:r>
    </w:p>
    <w:p w:rsidR="001E1009" w:rsidRPr="004012FA" w:rsidRDefault="001E1009" w:rsidP="001A62DE">
      <w:pPr>
        <w:numPr>
          <w:ilvl w:val="0"/>
          <w:numId w:val="13"/>
        </w:numPr>
        <w:tabs>
          <w:tab w:val="num" w:pos="0"/>
          <w:tab w:val="num" w:pos="284"/>
        </w:tabs>
      </w:pPr>
      <w:r w:rsidRPr="004012FA">
        <w:t xml:space="preserve">stolarske radionice i druge radionice za obradu drva </w:t>
      </w:r>
    </w:p>
    <w:p w:rsidR="001E1009" w:rsidRPr="004012FA" w:rsidRDefault="001E1009" w:rsidP="001A62DE">
      <w:pPr>
        <w:numPr>
          <w:ilvl w:val="0"/>
          <w:numId w:val="13"/>
        </w:numPr>
        <w:tabs>
          <w:tab w:val="num" w:pos="0"/>
          <w:tab w:val="num" w:pos="284"/>
        </w:tabs>
      </w:pPr>
      <w:r w:rsidRPr="004012FA">
        <w:t>bravarske radionice i druge radionice za obradu metala</w:t>
      </w:r>
    </w:p>
    <w:p w:rsidR="000F3660" w:rsidRPr="004012FA" w:rsidRDefault="00FC2A22" w:rsidP="001A62DE">
      <w:pPr>
        <w:numPr>
          <w:ilvl w:val="0"/>
          <w:numId w:val="13"/>
        </w:numPr>
        <w:tabs>
          <w:tab w:val="num" w:pos="0"/>
          <w:tab w:val="num" w:pos="284"/>
        </w:tabs>
      </w:pPr>
      <w:r w:rsidRPr="004012FA">
        <w:t>sustavi za</w:t>
      </w:r>
      <w:r w:rsidR="000F3660" w:rsidRPr="004012FA">
        <w:t xml:space="preserve"> </w:t>
      </w:r>
      <w:r w:rsidRPr="004012FA">
        <w:t>korištenje obnovljivih</w:t>
      </w:r>
      <w:r w:rsidR="000F3660" w:rsidRPr="004012FA">
        <w:t xml:space="preserve"> izvora energije</w:t>
      </w:r>
    </w:p>
    <w:p w:rsidR="001E1009" w:rsidRPr="004012FA" w:rsidRDefault="001E1009" w:rsidP="001A62DE">
      <w:pPr>
        <w:numPr>
          <w:ilvl w:val="0"/>
          <w:numId w:val="13"/>
        </w:numPr>
        <w:tabs>
          <w:tab w:val="num" w:pos="0"/>
          <w:tab w:val="num" w:pos="284"/>
        </w:tabs>
      </w:pPr>
      <w:r w:rsidRPr="004012FA">
        <w:t>s</w:t>
      </w:r>
      <w:r w:rsidR="00A95129" w:rsidRPr="004012FA">
        <w:t>k</w:t>
      </w:r>
      <w:r w:rsidRPr="004012FA">
        <w:t xml:space="preserve">ladišta, hladnjače i slično </w:t>
      </w:r>
    </w:p>
    <w:p w:rsidR="001E1009" w:rsidRPr="004012FA" w:rsidRDefault="001E1009" w:rsidP="001A62DE">
      <w:pPr>
        <w:numPr>
          <w:ilvl w:val="0"/>
          <w:numId w:val="22"/>
        </w:numPr>
        <w:tabs>
          <w:tab w:val="clear" w:pos="644"/>
          <w:tab w:val="num" w:pos="0"/>
          <w:tab w:val="num" w:pos="284"/>
        </w:tabs>
        <w:ind w:left="567" w:hanging="567"/>
      </w:pPr>
      <w:r w:rsidRPr="004012FA">
        <w:t xml:space="preserve">zgrade za </w:t>
      </w:r>
      <w:r w:rsidR="00722577" w:rsidRPr="004012FA">
        <w:t>sport</w:t>
      </w:r>
      <w:r w:rsidRPr="004012FA">
        <w:t xml:space="preserve">ske i rekreacijske aktivnosti zaposlenika. </w:t>
      </w:r>
    </w:p>
    <w:p w:rsidR="001E1009" w:rsidRPr="004012FA" w:rsidRDefault="001E1009" w:rsidP="001A62DE">
      <w:pPr>
        <w:numPr>
          <w:ilvl w:val="0"/>
          <w:numId w:val="22"/>
        </w:numPr>
        <w:tabs>
          <w:tab w:val="clear" w:pos="644"/>
          <w:tab w:val="num" w:pos="0"/>
          <w:tab w:val="num" w:pos="284"/>
        </w:tabs>
        <w:ind w:left="567" w:hanging="567"/>
      </w:pPr>
      <w:r w:rsidRPr="004012FA">
        <w:t>upravne zgrade</w:t>
      </w:r>
    </w:p>
    <w:p w:rsidR="0043037D" w:rsidRPr="004012FA" w:rsidRDefault="001E1009" w:rsidP="001A62DE">
      <w:pPr>
        <w:numPr>
          <w:ilvl w:val="0"/>
          <w:numId w:val="22"/>
        </w:numPr>
        <w:tabs>
          <w:tab w:val="clear" w:pos="644"/>
          <w:tab w:val="num" w:pos="0"/>
          <w:tab w:val="num" w:pos="284"/>
        </w:tabs>
        <w:ind w:left="567" w:hanging="567"/>
        <w:rPr>
          <w:b/>
        </w:rPr>
      </w:pPr>
      <w:r w:rsidRPr="004012FA">
        <w:rPr>
          <w:b/>
        </w:rPr>
        <w:t>zelene površine</w:t>
      </w:r>
      <w:r w:rsidR="004135E2" w:rsidRPr="004012FA">
        <w:rPr>
          <w:b/>
        </w:rPr>
        <w:t xml:space="preserve"> kao dio hortikulturnog uređenja parcele</w:t>
      </w:r>
    </w:p>
    <w:p w:rsidR="000D2B4D" w:rsidRPr="004012FA" w:rsidRDefault="000D2B4D" w:rsidP="001A62DE">
      <w:pPr>
        <w:numPr>
          <w:ilvl w:val="0"/>
          <w:numId w:val="22"/>
        </w:numPr>
        <w:tabs>
          <w:tab w:val="clear" w:pos="644"/>
          <w:tab w:val="num" w:pos="0"/>
          <w:tab w:val="num" w:pos="284"/>
        </w:tabs>
        <w:ind w:left="567" w:hanging="567"/>
        <w:rPr>
          <w:b/>
        </w:rPr>
      </w:pPr>
      <w:r w:rsidRPr="004012FA">
        <w:rPr>
          <w:b/>
        </w:rPr>
        <w:t>reciklažna dvorišta</w:t>
      </w:r>
    </w:p>
    <w:p w:rsidR="000D5FB4" w:rsidRPr="004012FA" w:rsidRDefault="000D5FB4" w:rsidP="001E1009">
      <w:r w:rsidRPr="004012FA">
        <w:rPr>
          <w:rFonts w:ascii="ArialMT" w:hAnsi="ArialMT"/>
        </w:rPr>
        <w:t>(2)</w:t>
      </w:r>
      <w:r w:rsidRPr="004012FA">
        <w:rPr>
          <w:rFonts w:ascii="ArialMT" w:hAnsi="ArialMT"/>
        </w:rPr>
        <w:tab/>
      </w:r>
      <w:r w:rsidR="001E1009" w:rsidRPr="004012FA">
        <w:t>Za zahvate u prostoru na površinama gospodarske namjene planom se utvrđuju sljedeći lokacijski uvjeti: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693D73" w:rsidRPr="004012FA" w:rsidTr="000D5FB4">
        <w:tblPrEx>
          <w:tblCellMar>
            <w:top w:w="0" w:type="dxa"/>
            <w:bottom w:w="0" w:type="dxa"/>
          </w:tblCellMar>
        </w:tblPrEx>
        <w:tc>
          <w:tcPr>
            <w:tcW w:w="4502" w:type="dxa"/>
            <w:vAlign w:val="center"/>
          </w:tcPr>
          <w:p w:rsidR="00693D73" w:rsidRPr="004012FA" w:rsidRDefault="00693D73" w:rsidP="00693D73">
            <w:pPr>
              <w:pStyle w:val="Zaglavlje"/>
              <w:tabs>
                <w:tab w:val="clear" w:pos="4320"/>
                <w:tab w:val="clear" w:pos="8640"/>
              </w:tabs>
              <w:jc w:val="center"/>
              <w:rPr>
                <w:szCs w:val="24"/>
              </w:rPr>
            </w:pPr>
            <w:r w:rsidRPr="004012FA">
              <w:rPr>
                <w:rFonts w:cs="Arial"/>
                <w:szCs w:val="24"/>
              </w:rPr>
              <w:t>minimalna površina parcele</w:t>
            </w:r>
          </w:p>
        </w:tc>
        <w:tc>
          <w:tcPr>
            <w:tcW w:w="4502" w:type="dxa"/>
            <w:vAlign w:val="center"/>
          </w:tcPr>
          <w:p w:rsidR="00693D73" w:rsidRPr="004012FA" w:rsidRDefault="00693D73" w:rsidP="0008744E">
            <w:pPr>
              <w:pStyle w:val="Zaglavlje"/>
              <w:tabs>
                <w:tab w:val="clear" w:pos="4320"/>
                <w:tab w:val="clear" w:pos="8640"/>
              </w:tabs>
              <w:jc w:val="center"/>
            </w:pPr>
            <w:r w:rsidRPr="004012FA">
              <w:t>2000 m</w:t>
            </w:r>
            <w:r w:rsidRPr="004012FA">
              <w:rPr>
                <w:vertAlign w:val="superscript"/>
              </w:rPr>
              <w:t>2</w:t>
            </w:r>
          </w:p>
        </w:tc>
      </w:tr>
      <w:tr w:rsidR="001E1009" w:rsidRPr="004012FA" w:rsidTr="000D5FB4">
        <w:tblPrEx>
          <w:tblCellMar>
            <w:top w:w="0" w:type="dxa"/>
            <w:bottom w:w="0" w:type="dxa"/>
          </w:tblCellMar>
        </w:tblPrEx>
        <w:tc>
          <w:tcPr>
            <w:tcW w:w="4502" w:type="dxa"/>
            <w:vAlign w:val="center"/>
          </w:tcPr>
          <w:p w:rsidR="001E1009" w:rsidRPr="004012FA" w:rsidRDefault="001E1009" w:rsidP="0008744E">
            <w:pPr>
              <w:jc w:val="center"/>
            </w:pPr>
            <w:r w:rsidRPr="004012FA">
              <w:t>koeficijent izgrađenosti parcele k</w:t>
            </w:r>
            <w:r w:rsidRPr="004012FA">
              <w:rPr>
                <w:vertAlign w:val="subscript"/>
              </w:rPr>
              <w:t>ig</w:t>
            </w:r>
          </w:p>
        </w:tc>
        <w:tc>
          <w:tcPr>
            <w:tcW w:w="4502" w:type="dxa"/>
            <w:vAlign w:val="center"/>
          </w:tcPr>
          <w:p w:rsidR="001E1009" w:rsidRPr="004012FA" w:rsidRDefault="00FD2E05" w:rsidP="0008744E">
            <w:pPr>
              <w:pStyle w:val="Zaglavlje"/>
              <w:tabs>
                <w:tab w:val="clear" w:pos="4320"/>
                <w:tab w:val="clear" w:pos="8640"/>
              </w:tabs>
              <w:jc w:val="center"/>
            </w:pPr>
            <w:r w:rsidRPr="004012FA">
              <w:t xml:space="preserve">min 0,1 </w:t>
            </w:r>
            <w:r w:rsidR="001E1009" w:rsidRPr="004012FA">
              <w:t>max 0.6</w:t>
            </w:r>
          </w:p>
        </w:tc>
      </w:tr>
      <w:tr w:rsidR="001E1009" w:rsidRPr="004012FA" w:rsidTr="000D5FB4">
        <w:tblPrEx>
          <w:tblCellMar>
            <w:top w:w="0" w:type="dxa"/>
            <w:bottom w:w="0" w:type="dxa"/>
          </w:tblCellMar>
        </w:tblPrEx>
        <w:tc>
          <w:tcPr>
            <w:tcW w:w="4502" w:type="dxa"/>
            <w:vAlign w:val="center"/>
          </w:tcPr>
          <w:p w:rsidR="001E1009" w:rsidRPr="004012FA" w:rsidRDefault="001D24FA" w:rsidP="005447DA">
            <w:pPr>
              <w:jc w:val="center"/>
            </w:pPr>
            <w:r w:rsidRPr="004012FA">
              <w:t>ukupna</w:t>
            </w:r>
            <w:r w:rsidR="001E1009" w:rsidRPr="004012FA">
              <w:t xml:space="preserve"> visina </w:t>
            </w:r>
          </w:p>
        </w:tc>
        <w:tc>
          <w:tcPr>
            <w:tcW w:w="4502" w:type="dxa"/>
            <w:vAlign w:val="center"/>
          </w:tcPr>
          <w:p w:rsidR="001E1009" w:rsidRPr="004012FA" w:rsidRDefault="00FD2E05" w:rsidP="0008744E">
            <w:pPr>
              <w:jc w:val="center"/>
              <w:rPr>
                <w:strike/>
              </w:rPr>
            </w:pPr>
            <w:r w:rsidRPr="004012FA">
              <w:t>15 m</w:t>
            </w:r>
          </w:p>
          <w:p w:rsidR="001E1009" w:rsidRPr="004012FA" w:rsidRDefault="001E1009" w:rsidP="005447DA">
            <w:pPr>
              <w:jc w:val="center"/>
            </w:pPr>
            <w:r w:rsidRPr="004012FA">
              <w:rPr>
                <w:sz w:val="16"/>
              </w:rPr>
              <w:t>iznimno pojedini dijelovi građevine</w:t>
            </w:r>
            <w:r w:rsidR="00FD2E05" w:rsidRPr="004012FA">
              <w:rPr>
                <w:sz w:val="16"/>
              </w:rPr>
              <w:t>, do 50% površine,</w:t>
            </w:r>
            <w:r w:rsidRPr="004012FA">
              <w:rPr>
                <w:sz w:val="16"/>
              </w:rPr>
              <w:t xml:space="preserve"> mogu biti viši od </w:t>
            </w:r>
            <w:r w:rsidR="00FD2E05" w:rsidRPr="004012FA">
              <w:rPr>
                <w:sz w:val="16"/>
              </w:rPr>
              <w:t xml:space="preserve">15 </w:t>
            </w:r>
            <w:r w:rsidRPr="004012FA">
              <w:rPr>
                <w:sz w:val="16"/>
              </w:rPr>
              <w:t>m ako to uvjetuje tehnologija proizvodnje (silosi, dimnjaci i slično)</w:t>
            </w:r>
            <w:r w:rsidR="00FD2E05" w:rsidRPr="004012FA">
              <w:rPr>
                <w:sz w:val="16"/>
              </w:rPr>
              <w:t>, ali ne više od 25 m</w:t>
            </w:r>
          </w:p>
        </w:tc>
      </w:tr>
      <w:tr w:rsidR="001E1009" w:rsidRPr="004012FA" w:rsidTr="000D5FB4">
        <w:tblPrEx>
          <w:tblCellMar>
            <w:top w:w="0" w:type="dxa"/>
            <w:bottom w:w="0" w:type="dxa"/>
          </w:tblCellMar>
        </w:tblPrEx>
        <w:tc>
          <w:tcPr>
            <w:tcW w:w="4502" w:type="dxa"/>
            <w:vAlign w:val="center"/>
          </w:tcPr>
          <w:p w:rsidR="001E1009" w:rsidRPr="004012FA" w:rsidRDefault="001E1009" w:rsidP="0008744E">
            <w:pPr>
              <w:jc w:val="center"/>
            </w:pPr>
            <w:r w:rsidRPr="004012FA">
              <w:t>najveća katnost</w:t>
            </w:r>
          </w:p>
        </w:tc>
        <w:tc>
          <w:tcPr>
            <w:tcW w:w="4502" w:type="dxa"/>
            <w:vAlign w:val="center"/>
          </w:tcPr>
          <w:p w:rsidR="001E1009" w:rsidRPr="004012FA" w:rsidRDefault="00E06A4C" w:rsidP="0008744E">
            <w:pPr>
              <w:jc w:val="center"/>
            </w:pPr>
            <w:r w:rsidRPr="004012FA">
              <w:rPr>
                <w:bCs/>
              </w:rPr>
              <w:t>Po+S+</w:t>
            </w:r>
            <w:r w:rsidR="001E1009" w:rsidRPr="004012FA">
              <w:rPr>
                <w:bCs/>
              </w:rPr>
              <w:t>P</w:t>
            </w:r>
            <w:r w:rsidR="001E1009" w:rsidRPr="004012FA">
              <w:t xml:space="preserve">rizemlje + </w:t>
            </w:r>
            <w:r w:rsidR="001E1009" w:rsidRPr="004012FA">
              <w:rPr>
                <w:bCs/>
              </w:rPr>
              <w:t>1</w:t>
            </w:r>
            <w:r w:rsidR="001E1009" w:rsidRPr="004012FA">
              <w:t xml:space="preserve"> kat </w:t>
            </w:r>
          </w:p>
          <w:p w:rsidR="001E1009" w:rsidRPr="004012FA" w:rsidRDefault="001E1009" w:rsidP="0008744E">
            <w:pPr>
              <w:jc w:val="center"/>
            </w:pPr>
            <w:r w:rsidRPr="004012FA">
              <w:rPr>
                <w:sz w:val="16"/>
              </w:rPr>
              <w:t xml:space="preserve">iznimno pojedini dijelovi građevine mogu biti visine P+2 ako to uvjetuje tehnologija proizvodnje (uredi, servisi, precizna </w:t>
            </w:r>
            <w:r w:rsidRPr="004012FA">
              <w:rPr>
                <w:sz w:val="16"/>
              </w:rPr>
              <w:lastRenderedPageBreak/>
              <w:t>mehanika, elektronička industrija i slično)</w:t>
            </w:r>
          </w:p>
        </w:tc>
      </w:tr>
      <w:tr w:rsidR="001E1009" w:rsidRPr="004012FA" w:rsidTr="000D5FB4">
        <w:tblPrEx>
          <w:tblCellMar>
            <w:top w:w="0" w:type="dxa"/>
            <w:bottom w:w="0" w:type="dxa"/>
          </w:tblCellMar>
        </w:tblPrEx>
        <w:tc>
          <w:tcPr>
            <w:tcW w:w="4502" w:type="dxa"/>
            <w:vAlign w:val="center"/>
          </w:tcPr>
          <w:p w:rsidR="001E1009" w:rsidRPr="004012FA" w:rsidRDefault="001E1009" w:rsidP="0008744E">
            <w:pPr>
              <w:jc w:val="center"/>
            </w:pPr>
            <w:r w:rsidRPr="004012FA">
              <w:lastRenderedPageBreak/>
              <w:t>najmanja udaljenost od regulacijske linije</w:t>
            </w:r>
          </w:p>
        </w:tc>
        <w:tc>
          <w:tcPr>
            <w:tcW w:w="4502" w:type="dxa"/>
            <w:vAlign w:val="center"/>
          </w:tcPr>
          <w:p w:rsidR="001E1009" w:rsidRPr="004012FA" w:rsidRDefault="001E1009" w:rsidP="0008744E">
            <w:pPr>
              <w:jc w:val="center"/>
            </w:pPr>
            <w:r w:rsidRPr="004012FA">
              <w:t>6</w:t>
            </w:r>
            <w:r w:rsidR="00FD2E05" w:rsidRPr="004012FA">
              <w:t xml:space="preserve"> </w:t>
            </w:r>
            <w:r w:rsidRPr="004012FA">
              <w:t xml:space="preserve">m </w:t>
            </w:r>
          </w:p>
        </w:tc>
      </w:tr>
      <w:tr w:rsidR="001E1009" w:rsidRPr="004012FA" w:rsidTr="000D5FB4">
        <w:tblPrEx>
          <w:tblCellMar>
            <w:top w:w="0" w:type="dxa"/>
            <w:bottom w:w="0" w:type="dxa"/>
          </w:tblCellMar>
        </w:tblPrEx>
        <w:tc>
          <w:tcPr>
            <w:tcW w:w="4502" w:type="dxa"/>
            <w:vAlign w:val="center"/>
          </w:tcPr>
          <w:p w:rsidR="001E1009" w:rsidRPr="004012FA" w:rsidRDefault="001E1009" w:rsidP="0008744E">
            <w:pPr>
              <w:jc w:val="center"/>
            </w:pPr>
            <w:r w:rsidRPr="004012FA">
              <w:t>najmanja udaljenost od ostalih međa</w:t>
            </w:r>
          </w:p>
        </w:tc>
        <w:tc>
          <w:tcPr>
            <w:tcW w:w="4502" w:type="dxa"/>
            <w:vAlign w:val="center"/>
          </w:tcPr>
          <w:p w:rsidR="001E1009" w:rsidRPr="004012FA" w:rsidRDefault="00FD2E05" w:rsidP="0008744E">
            <w:pPr>
              <w:jc w:val="center"/>
            </w:pPr>
            <w:r w:rsidRPr="004012FA">
              <w:t xml:space="preserve">6 </w:t>
            </w:r>
            <w:r w:rsidR="001E1009" w:rsidRPr="004012FA">
              <w:t xml:space="preserve">m </w:t>
            </w:r>
          </w:p>
        </w:tc>
      </w:tr>
      <w:tr w:rsidR="001E1009" w:rsidRPr="004012FA" w:rsidTr="000D5FB4">
        <w:tblPrEx>
          <w:tblCellMar>
            <w:top w:w="0" w:type="dxa"/>
            <w:bottom w:w="0" w:type="dxa"/>
          </w:tblCellMar>
        </w:tblPrEx>
        <w:tc>
          <w:tcPr>
            <w:tcW w:w="4502" w:type="dxa"/>
            <w:vAlign w:val="center"/>
          </w:tcPr>
          <w:p w:rsidR="001E1009" w:rsidRPr="004012FA" w:rsidRDefault="001E1009" w:rsidP="0008744E">
            <w:pPr>
              <w:jc w:val="center"/>
            </w:pPr>
            <w:r w:rsidRPr="004012FA">
              <w:t>najmanji ozelenjeni dio parcele</w:t>
            </w:r>
          </w:p>
        </w:tc>
        <w:tc>
          <w:tcPr>
            <w:tcW w:w="4502" w:type="dxa"/>
            <w:vAlign w:val="center"/>
          </w:tcPr>
          <w:p w:rsidR="001E1009" w:rsidRPr="004012FA" w:rsidRDefault="001E1009" w:rsidP="0008744E">
            <w:pPr>
              <w:jc w:val="center"/>
            </w:pPr>
            <w:r w:rsidRPr="004012FA">
              <w:t>20%</w:t>
            </w:r>
            <w:r w:rsidR="00FD2E05" w:rsidRPr="004012FA">
              <w:t xml:space="preserve"> </w:t>
            </w:r>
            <w:r w:rsidR="00FD2E05" w:rsidRPr="004012FA">
              <w:rPr>
                <w:sz w:val="16"/>
                <w:szCs w:val="16"/>
              </w:rPr>
              <w:t>(</w:t>
            </w:r>
            <w:r w:rsidR="00541516" w:rsidRPr="004012FA">
              <w:rPr>
                <w:sz w:val="16"/>
                <w:szCs w:val="16"/>
              </w:rPr>
              <w:t xml:space="preserve">rubovi čestice </w:t>
            </w:r>
            <w:r w:rsidR="00FD2E05" w:rsidRPr="004012FA">
              <w:rPr>
                <w:sz w:val="16"/>
                <w:szCs w:val="16"/>
              </w:rPr>
              <w:t>prema naselju</w:t>
            </w:r>
            <w:r w:rsidR="00541516" w:rsidRPr="004012FA">
              <w:rPr>
                <w:sz w:val="16"/>
                <w:szCs w:val="16"/>
              </w:rPr>
              <w:t xml:space="preserve"> kao zaštitno zelenilo</w:t>
            </w:r>
            <w:r w:rsidR="00FD2E05" w:rsidRPr="004012FA">
              <w:rPr>
                <w:sz w:val="16"/>
                <w:szCs w:val="16"/>
              </w:rPr>
              <w:t xml:space="preserve"> min. šir. 5 m)</w:t>
            </w:r>
          </w:p>
        </w:tc>
      </w:tr>
      <w:tr w:rsidR="001E1009" w:rsidRPr="004012FA" w:rsidTr="000D5FB4">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parkirna mjesta riješiti na vlastitoj parceli prema kriteriju</w:t>
            </w:r>
          </w:p>
        </w:tc>
        <w:tc>
          <w:tcPr>
            <w:tcW w:w="4502" w:type="dxa"/>
            <w:vAlign w:val="center"/>
          </w:tcPr>
          <w:p w:rsidR="001E1009" w:rsidRPr="004012FA" w:rsidRDefault="001E1009" w:rsidP="0008744E">
            <w:pPr>
              <w:jc w:val="center"/>
            </w:pPr>
            <w:r w:rsidRPr="004012FA">
              <w:t>6 pm/1000m</w:t>
            </w:r>
            <w:r w:rsidRPr="004012FA">
              <w:rPr>
                <w:vertAlign w:val="superscript"/>
              </w:rPr>
              <w:t xml:space="preserve">2 </w:t>
            </w:r>
            <w:r w:rsidRPr="004012FA">
              <w:rPr>
                <w:sz w:val="16"/>
                <w:szCs w:val="16"/>
              </w:rPr>
              <w:t>ukupne površine gospodarske namjene</w:t>
            </w:r>
          </w:p>
        </w:tc>
      </w:tr>
    </w:tbl>
    <w:p w:rsidR="00B32687" w:rsidRPr="004012FA" w:rsidRDefault="00B32687" w:rsidP="003A7F1B">
      <w:pPr>
        <w:tabs>
          <w:tab w:val="num" w:pos="284"/>
        </w:tabs>
        <w:rPr>
          <w:color w:val="0070C0"/>
        </w:rPr>
      </w:pPr>
    </w:p>
    <w:p w:rsidR="001E1009" w:rsidRPr="004012FA" w:rsidRDefault="001E1009" w:rsidP="000A588D">
      <w:pPr>
        <w:pStyle w:val="Naslov2"/>
        <w:pBdr>
          <w:top w:val="single" w:sz="4" w:space="1" w:color="auto"/>
          <w:left w:val="single" w:sz="4" w:space="4" w:color="auto"/>
          <w:bottom w:val="single" w:sz="4" w:space="1" w:color="auto"/>
          <w:right w:val="single" w:sz="4" w:space="4" w:color="auto"/>
        </w:pBdr>
        <w:autoSpaceDE w:val="0"/>
        <w:autoSpaceDN w:val="0"/>
        <w:adjustRightInd w:val="0"/>
        <w:spacing w:before="200" w:after="100"/>
        <w:rPr>
          <w:rFonts w:cs="Arial"/>
          <w:bCs/>
          <w:snapToGrid/>
          <w:szCs w:val="28"/>
        </w:rPr>
      </w:pPr>
      <w:bookmarkStart w:id="42" w:name="_Toc84523122"/>
      <w:bookmarkStart w:id="43" w:name="_Toc106959506"/>
      <w:bookmarkStart w:id="44" w:name="_Toc177879280"/>
      <w:bookmarkStart w:id="45" w:name="_Toc297066033"/>
      <w:r w:rsidRPr="004012FA">
        <w:rPr>
          <w:rFonts w:cs="Arial"/>
          <w:bCs/>
          <w:snapToGrid/>
          <w:szCs w:val="28"/>
        </w:rPr>
        <w:t>2.2. Poslovna namjena</w:t>
      </w:r>
      <w:bookmarkEnd w:id="42"/>
      <w:bookmarkEnd w:id="43"/>
      <w:r w:rsidRPr="004012FA">
        <w:rPr>
          <w:rFonts w:cs="Arial"/>
          <w:bCs/>
          <w:snapToGrid/>
          <w:szCs w:val="28"/>
        </w:rPr>
        <w:t xml:space="preserve"> sa oznakom K</w:t>
      </w:r>
      <w:bookmarkEnd w:id="44"/>
      <w:bookmarkEnd w:id="45"/>
    </w:p>
    <w:p w:rsidR="001E1009" w:rsidRPr="004012FA" w:rsidRDefault="00370592" w:rsidP="00F57576">
      <w:pPr>
        <w:keepNext/>
        <w:spacing w:before="100" w:after="100"/>
        <w:jc w:val="center"/>
        <w:rPr>
          <w:b/>
        </w:rPr>
      </w:pPr>
      <w:r w:rsidRPr="004012FA">
        <w:rPr>
          <w:b/>
        </w:rPr>
        <w:t>Članak 7.</w:t>
      </w:r>
    </w:p>
    <w:p w:rsidR="001E1009" w:rsidRPr="004012FA" w:rsidRDefault="000D5FB4" w:rsidP="000D5FB4">
      <w:r w:rsidRPr="004012FA">
        <w:rPr>
          <w:rFonts w:ascii="ArialMT" w:hAnsi="ArialMT"/>
        </w:rPr>
        <w:t>(1)</w:t>
      </w:r>
      <w:r w:rsidRPr="004012FA">
        <w:rPr>
          <w:rFonts w:ascii="ArialMT" w:hAnsi="ArialMT"/>
        </w:rPr>
        <w:tab/>
      </w:r>
      <w:r w:rsidR="001E1009" w:rsidRPr="004012FA">
        <w:t>Površine za poslovnu namjenu u planu su označene oznakom K. Na ovim se površinama mogu graditi sljedeći sadržaji:</w:t>
      </w:r>
    </w:p>
    <w:p w:rsidR="001E1009" w:rsidRPr="004012FA" w:rsidRDefault="001E1009" w:rsidP="006E325E">
      <w:pPr>
        <w:numPr>
          <w:ilvl w:val="0"/>
          <w:numId w:val="13"/>
        </w:numPr>
        <w:tabs>
          <w:tab w:val="num" w:pos="567"/>
        </w:tabs>
      </w:pPr>
      <w:r w:rsidRPr="004012FA">
        <w:t xml:space="preserve">trgovine </w:t>
      </w:r>
    </w:p>
    <w:p w:rsidR="001E1009" w:rsidRPr="004012FA" w:rsidRDefault="001E1009" w:rsidP="006E325E">
      <w:pPr>
        <w:numPr>
          <w:ilvl w:val="0"/>
          <w:numId w:val="13"/>
        </w:numPr>
        <w:tabs>
          <w:tab w:val="num" w:pos="567"/>
        </w:tabs>
      </w:pPr>
      <w:r w:rsidRPr="004012FA">
        <w:t>uredi</w:t>
      </w:r>
    </w:p>
    <w:p w:rsidR="001E1009" w:rsidRPr="004012FA" w:rsidRDefault="001E1009" w:rsidP="006E325E">
      <w:pPr>
        <w:numPr>
          <w:ilvl w:val="0"/>
          <w:numId w:val="13"/>
        </w:numPr>
        <w:tabs>
          <w:tab w:val="num" w:pos="567"/>
        </w:tabs>
      </w:pPr>
      <w:r w:rsidRPr="004012FA">
        <w:t xml:space="preserve">uslužni prostori i saloni </w:t>
      </w:r>
    </w:p>
    <w:p w:rsidR="001E1009" w:rsidRPr="004012FA" w:rsidRDefault="001E1009" w:rsidP="006E325E">
      <w:pPr>
        <w:numPr>
          <w:ilvl w:val="0"/>
          <w:numId w:val="13"/>
        </w:numPr>
        <w:tabs>
          <w:tab w:val="num" w:pos="567"/>
        </w:tabs>
      </w:pPr>
      <w:r w:rsidRPr="004012FA">
        <w:t>zanatske radionice</w:t>
      </w:r>
    </w:p>
    <w:p w:rsidR="001E1009" w:rsidRPr="004012FA" w:rsidRDefault="00E117D3" w:rsidP="006E325E">
      <w:pPr>
        <w:numPr>
          <w:ilvl w:val="0"/>
          <w:numId w:val="13"/>
        </w:numPr>
        <w:tabs>
          <w:tab w:val="num" w:pos="567"/>
        </w:tabs>
      </w:pPr>
      <w:r w:rsidRPr="004012FA">
        <w:t xml:space="preserve">ugostiteljski </w:t>
      </w:r>
      <w:r w:rsidR="000F3660" w:rsidRPr="004012FA">
        <w:t>sadržajni</w:t>
      </w:r>
    </w:p>
    <w:p w:rsidR="001E1009" w:rsidRPr="004012FA" w:rsidRDefault="000D5FB4" w:rsidP="000D5FB4">
      <w:bookmarkStart w:id="46" w:name="_Toc27904008"/>
      <w:r w:rsidRPr="004012FA">
        <w:rPr>
          <w:rFonts w:ascii="ArialMT" w:hAnsi="ArialMT"/>
        </w:rPr>
        <w:t>(2)</w:t>
      </w:r>
      <w:r w:rsidRPr="004012FA">
        <w:rPr>
          <w:rFonts w:ascii="ArialMT" w:hAnsi="ArialMT"/>
        </w:rPr>
        <w:tab/>
      </w:r>
      <w:r w:rsidR="001E1009" w:rsidRPr="004012FA">
        <w:t xml:space="preserve">Građevine poslovne namjene mogu se graditi na površinama </w:t>
      </w:r>
      <w:r w:rsidR="00BB0CDA" w:rsidRPr="004012FA">
        <w:t xml:space="preserve">poduzetničkih zona </w:t>
      </w:r>
      <w:r w:rsidR="001E1009" w:rsidRPr="004012FA">
        <w:t>koje su u planu namjene površina označene sa K (poslovna namjena), I (gospodarska namjena) i M2 (mješovita, pretežito poslovna namjena), u skladu sa slijedećim lokacijskim uvjetima: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4502"/>
      </w:tblGrid>
      <w:tr w:rsidR="001E1009" w:rsidRPr="004012FA" w:rsidTr="000D5FB4">
        <w:tblPrEx>
          <w:tblCellMar>
            <w:top w:w="0" w:type="dxa"/>
            <w:bottom w:w="0" w:type="dxa"/>
          </w:tblCellMar>
        </w:tblPrEx>
        <w:tc>
          <w:tcPr>
            <w:tcW w:w="4502" w:type="dxa"/>
            <w:vAlign w:val="center"/>
          </w:tcPr>
          <w:p w:rsidR="00D411B1" w:rsidRPr="004012FA" w:rsidRDefault="00BB0CDA" w:rsidP="00BB0CDA">
            <w:pPr>
              <w:jc w:val="center"/>
              <w:rPr>
                <w:strike/>
              </w:rPr>
            </w:pPr>
            <w:r w:rsidRPr="004012FA">
              <w:t xml:space="preserve">minimalna </w:t>
            </w:r>
            <w:r w:rsidR="001E1009" w:rsidRPr="004012FA">
              <w:t>površina parcele</w:t>
            </w:r>
            <w:r w:rsidR="001E1009" w:rsidRPr="004012FA">
              <w:rPr>
                <w:strike/>
              </w:rPr>
              <w:t xml:space="preserve"> </w:t>
            </w:r>
          </w:p>
        </w:tc>
        <w:tc>
          <w:tcPr>
            <w:tcW w:w="4502" w:type="dxa"/>
            <w:vAlign w:val="center"/>
          </w:tcPr>
          <w:p w:rsidR="001E1009" w:rsidRPr="004012FA" w:rsidRDefault="001E1009" w:rsidP="0008744E">
            <w:pPr>
              <w:pStyle w:val="Zaglavlje"/>
              <w:tabs>
                <w:tab w:val="clear" w:pos="4320"/>
                <w:tab w:val="clear" w:pos="8640"/>
              </w:tabs>
              <w:jc w:val="center"/>
            </w:pPr>
            <w:r w:rsidRPr="004012FA">
              <w:t>2000</w:t>
            </w:r>
            <w:r w:rsidR="00BB0CDA" w:rsidRPr="004012FA">
              <w:t xml:space="preserve"> </w:t>
            </w:r>
            <w:r w:rsidRPr="004012FA">
              <w:t>m</w:t>
            </w:r>
            <w:r w:rsidRPr="004012FA">
              <w:rPr>
                <w:vertAlign w:val="superscript"/>
              </w:rPr>
              <w:t>2</w:t>
            </w:r>
          </w:p>
        </w:tc>
      </w:tr>
      <w:tr w:rsidR="001E1009" w:rsidRPr="004012FA" w:rsidTr="000D5FB4">
        <w:tblPrEx>
          <w:tblCellMar>
            <w:top w:w="0" w:type="dxa"/>
            <w:bottom w:w="0" w:type="dxa"/>
          </w:tblCellMar>
        </w:tblPrEx>
        <w:tc>
          <w:tcPr>
            <w:tcW w:w="4502" w:type="dxa"/>
          </w:tcPr>
          <w:p w:rsidR="001E1009" w:rsidRPr="004012FA" w:rsidRDefault="001E1009" w:rsidP="0008744E">
            <w:pPr>
              <w:jc w:val="center"/>
            </w:pPr>
            <w:r w:rsidRPr="004012FA">
              <w:t>koeficijent izgrađenosti parcele k</w:t>
            </w:r>
            <w:r w:rsidRPr="004012FA">
              <w:rPr>
                <w:vertAlign w:val="subscript"/>
              </w:rPr>
              <w:t>ig</w:t>
            </w:r>
          </w:p>
        </w:tc>
        <w:tc>
          <w:tcPr>
            <w:tcW w:w="4502" w:type="dxa"/>
          </w:tcPr>
          <w:p w:rsidR="001E1009" w:rsidRPr="004012FA" w:rsidRDefault="001E1009" w:rsidP="005447DA">
            <w:pPr>
              <w:jc w:val="center"/>
            </w:pPr>
            <w:r w:rsidRPr="004012FA">
              <w:t xml:space="preserve">max </w:t>
            </w:r>
            <w:r w:rsidR="00FD2E05" w:rsidRPr="004012FA">
              <w:t>0,</w:t>
            </w:r>
            <w:r w:rsidR="00BB0CDA" w:rsidRPr="004012FA">
              <w:t>6</w:t>
            </w:r>
          </w:p>
        </w:tc>
      </w:tr>
      <w:tr w:rsidR="001E1009" w:rsidRPr="004012FA" w:rsidTr="000D5FB4">
        <w:tblPrEx>
          <w:tblCellMar>
            <w:top w:w="0" w:type="dxa"/>
            <w:bottom w:w="0" w:type="dxa"/>
          </w:tblCellMar>
        </w:tblPrEx>
        <w:tc>
          <w:tcPr>
            <w:tcW w:w="4502" w:type="dxa"/>
          </w:tcPr>
          <w:p w:rsidR="001E1009" w:rsidRPr="004012FA" w:rsidRDefault="001D24FA" w:rsidP="005447DA">
            <w:pPr>
              <w:jc w:val="center"/>
            </w:pPr>
            <w:r w:rsidRPr="004012FA">
              <w:t xml:space="preserve">ukupna </w:t>
            </w:r>
            <w:r w:rsidR="001E1009" w:rsidRPr="004012FA">
              <w:t xml:space="preserve">visina </w:t>
            </w:r>
          </w:p>
        </w:tc>
        <w:tc>
          <w:tcPr>
            <w:tcW w:w="4502" w:type="dxa"/>
          </w:tcPr>
          <w:p w:rsidR="001E1009" w:rsidRPr="004012FA" w:rsidRDefault="001E1009" w:rsidP="005447DA">
            <w:pPr>
              <w:jc w:val="center"/>
            </w:pPr>
            <w:r w:rsidRPr="004012FA">
              <w:t xml:space="preserve">14m </w:t>
            </w:r>
          </w:p>
        </w:tc>
      </w:tr>
      <w:tr w:rsidR="001E1009" w:rsidRPr="004012FA" w:rsidTr="000D5FB4">
        <w:tblPrEx>
          <w:tblCellMar>
            <w:top w:w="0" w:type="dxa"/>
            <w:bottom w:w="0" w:type="dxa"/>
          </w:tblCellMar>
        </w:tblPrEx>
        <w:tc>
          <w:tcPr>
            <w:tcW w:w="4502" w:type="dxa"/>
          </w:tcPr>
          <w:p w:rsidR="001E1009" w:rsidRPr="004012FA" w:rsidRDefault="001E1009" w:rsidP="0008744E">
            <w:pPr>
              <w:jc w:val="center"/>
            </w:pPr>
            <w:r w:rsidRPr="004012FA">
              <w:t>najveća katnost</w:t>
            </w:r>
          </w:p>
        </w:tc>
        <w:tc>
          <w:tcPr>
            <w:tcW w:w="4502" w:type="dxa"/>
          </w:tcPr>
          <w:p w:rsidR="001E1009" w:rsidRPr="004012FA" w:rsidRDefault="001A3B25" w:rsidP="005447DA">
            <w:pPr>
              <w:jc w:val="center"/>
            </w:pPr>
            <w:r w:rsidRPr="004012FA">
              <w:rPr>
                <w:rFonts w:cs="Arial"/>
                <w:szCs w:val="24"/>
              </w:rPr>
              <w:t>Po</w:t>
            </w:r>
            <w:r w:rsidR="00401DEC" w:rsidRPr="004012FA">
              <w:rPr>
                <w:rFonts w:cs="Arial"/>
                <w:szCs w:val="24"/>
              </w:rPr>
              <w:t xml:space="preserve"> </w:t>
            </w:r>
            <w:r w:rsidRPr="004012FA">
              <w:rPr>
                <w:rFonts w:cs="Arial"/>
                <w:szCs w:val="24"/>
              </w:rPr>
              <w:t>+</w:t>
            </w:r>
            <w:r w:rsidR="00401DEC" w:rsidRPr="004012FA">
              <w:rPr>
                <w:rFonts w:cs="Arial"/>
                <w:szCs w:val="24"/>
              </w:rPr>
              <w:t xml:space="preserve"> </w:t>
            </w:r>
            <w:r w:rsidR="009E7640" w:rsidRPr="004012FA">
              <w:rPr>
                <w:rFonts w:cs="Arial"/>
                <w:szCs w:val="24"/>
              </w:rPr>
              <w:t>S +</w:t>
            </w:r>
            <w:r w:rsidR="009E7640" w:rsidRPr="004012FA">
              <w:t xml:space="preserve"> </w:t>
            </w:r>
            <w:r w:rsidR="001E1009" w:rsidRPr="004012FA">
              <w:t xml:space="preserve">Prizemlje +  </w:t>
            </w:r>
            <w:r w:rsidR="00D411B1" w:rsidRPr="004012FA">
              <w:t>2 kata + po</w:t>
            </w:r>
            <w:r w:rsidR="00D411B1" w:rsidRPr="004012FA">
              <w:rPr>
                <w:bCs/>
              </w:rPr>
              <w:t>T</w:t>
            </w:r>
            <w:r w:rsidR="00D411B1" w:rsidRPr="004012FA">
              <w:t xml:space="preserve">krovlje </w:t>
            </w:r>
          </w:p>
        </w:tc>
      </w:tr>
      <w:tr w:rsidR="001E1009" w:rsidRPr="004012FA" w:rsidTr="000D5FB4">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najmanja udaljenost od regulacijske linije</w:t>
            </w:r>
          </w:p>
        </w:tc>
        <w:tc>
          <w:tcPr>
            <w:tcW w:w="4502" w:type="dxa"/>
            <w:vAlign w:val="center"/>
          </w:tcPr>
          <w:p w:rsidR="001E1009" w:rsidRPr="004012FA" w:rsidRDefault="001E1009" w:rsidP="0008744E">
            <w:pPr>
              <w:jc w:val="center"/>
            </w:pPr>
            <w:r w:rsidRPr="004012FA">
              <w:t>6m ili h</w:t>
            </w:r>
            <w:r w:rsidR="00BB0CDA" w:rsidRPr="004012FA">
              <w:t>/</w:t>
            </w:r>
            <w:r w:rsidRPr="004012FA">
              <w:t xml:space="preserve">2 </w:t>
            </w:r>
            <w:r w:rsidRPr="004012FA">
              <w:rPr>
                <w:sz w:val="16"/>
              </w:rPr>
              <w:t>primjenjuje se veća vrijednost</w:t>
            </w:r>
          </w:p>
        </w:tc>
      </w:tr>
      <w:tr w:rsidR="001E1009" w:rsidRPr="004012FA" w:rsidTr="000D5FB4">
        <w:tblPrEx>
          <w:tblCellMar>
            <w:top w:w="0" w:type="dxa"/>
            <w:bottom w:w="0" w:type="dxa"/>
          </w:tblCellMar>
        </w:tblPrEx>
        <w:tc>
          <w:tcPr>
            <w:tcW w:w="4502" w:type="dxa"/>
            <w:vAlign w:val="center"/>
          </w:tcPr>
          <w:p w:rsidR="001E1009" w:rsidRPr="004012FA" w:rsidRDefault="001E1009" w:rsidP="0008744E">
            <w:pPr>
              <w:jc w:val="center"/>
            </w:pPr>
            <w:r w:rsidRPr="004012FA">
              <w:t>najmanja udaljenost od ostalih međa</w:t>
            </w:r>
          </w:p>
        </w:tc>
        <w:tc>
          <w:tcPr>
            <w:tcW w:w="4502" w:type="dxa"/>
            <w:vAlign w:val="center"/>
          </w:tcPr>
          <w:p w:rsidR="001E1009" w:rsidRPr="004012FA" w:rsidRDefault="001E1009" w:rsidP="0008744E">
            <w:pPr>
              <w:jc w:val="center"/>
              <w:rPr>
                <w:sz w:val="16"/>
              </w:rPr>
            </w:pPr>
            <w:r w:rsidRPr="004012FA">
              <w:t>6m ili h</w:t>
            </w:r>
            <w:r w:rsidR="00BB0CDA" w:rsidRPr="004012FA">
              <w:t>/</w:t>
            </w:r>
            <w:r w:rsidRPr="004012FA">
              <w:t xml:space="preserve">2 </w:t>
            </w:r>
            <w:r w:rsidRPr="004012FA">
              <w:rPr>
                <w:sz w:val="16"/>
              </w:rPr>
              <w:t>primjenjuje se veća vrijednost</w:t>
            </w:r>
          </w:p>
        </w:tc>
      </w:tr>
      <w:tr w:rsidR="001E1009" w:rsidRPr="004012FA" w:rsidTr="000D5FB4">
        <w:tblPrEx>
          <w:tblCellMar>
            <w:top w:w="0" w:type="dxa"/>
            <w:bottom w:w="0" w:type="dxa"/>
          </w:tblCellMar>
        </w:tblPrEx>
        <w:tc>
          <w:tcPr>
            <w:tcW w:w="4502" w:type="dxa"/>
          </w:tcPr>
          <w:p w:rsidR="001E1009" w:rsidRPr="004012FA" w:rsidRDefault="001E1009" w:rsidP="0008744E">
            <w:pPr>
              <w:jc w:val="center"/>
            </w:pPr>
            <w:r w:rsidRPr="004012FA">
              <w:t>najmanji ozelenjeni dio parcele</w:t>
            </w:r>
          </w:p>
        </w:tc>
        <w:tc>
          <w:tcPr>
            <w:tcW w:w="4502" w:type="dxa"/>
          </w:tcPr>
          <w:p w:rsidR="001E1009" w:rsidRPr="004012FA" w:rsidRDefault="001E1009" w:rsidP="0008744E">
            <w:pPr>
              <w:jc w:val="center"/>
            </w:pPr>
            <w:r w:rsidRPr="004012FA">
              <w:t>20%</w:t>
            </w:r>
          </w:p>
        </w:tc>
      </w:tr>
      <w:tr w:rsidR="001E1009" w:rsidRPr="004012FA" w:rsidTr="000D5FB4">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parkirna mjesta riješiti na vlastitoj parceli prema kriteriju</w:t>
            </w:r>
          </w:p>
        </w:tc>
        <w:tc>
          <w:tcPr>
            <w:tcW w:w="4502" w:type="dxa"/>
            <w:vAlign w:val="center"/>
          </w:tcPr>
          <w:p w:rsidR="001E1009" w:rsidRPr="004012FA" w:rsidRDefault="00FD2E05" w:rsidP="0008744E">
            <w:pPr>
              <w:jc w:val="center"/>
            </w:pPr>
            <w:r w:rsidRPr="004012FA">
              <w:t xml:space="preserve">20 </w:t>
            </w:r>
            <w:r w:rsidR="001E1009" w:rsidRPr="004012FA">
              <w:t>pm/1000m</w:t>
            </w:r>
            <w:r w:rsidR="001E1009" w:rsidRPr="004012FA">
              <w:rPr>
                <w:vertAlign w:val="superscript"/>
              </w:rPr>
              <w:t xml:space="preserve">2 </w:t>
            </w:r>
            <w:r w:rsidR="001E1009" w:rsidRPr="004012FA">
              <w:rPr>
                <w:sz w:val="16"/>
                <w:szCs w:val="16"/>
              </w:rPr>
              <w:t>ukupne površine poslovnog prostora</w:t>
            </w:r>
          </w:p>
        </w:tc>
      </w:tr>
    </w:tbl>
    <w:p w:rsidR="00BB0CDA" w:rsidRPr="004012FA" w:rsidRDefault="000D5FB4" w:rsidP="000D5FB4">
      <w:pPr>
        <w:pStyle w:val="Naslov5"/>
        <w:pBdr>
          <w:bottom w:val="none" w:sz="0" w:space="0" w:color="auto"/>
        </w:pBdr>
        <w:rPr>
          <w:i w:val="0"/>
          <w:sz w:val="24"/>
          <w:szCs w:val="24"/>
        </w:rPr>
      </w:pPr>
      <w:bookmarkStart w:id="47" w:name="_Toc27904007"/>
      <w:bookmarkStart w:id="48" w:name="_Toc60427904"/>
      <w:bookmarkStart w:id="49" w:name="_Toc76107218"/>
      <w:bookmarkStart w:id="50" w:name="_Toc27904006"/>
      <w:bookmarkStart w:id="51" w:name="_Toc83383806"/>
      <w:bookmarkStart w:id="52" w:name="_Toc84523125"/>
      <w:bookmarkStart w:id="53" w:name="_Toc106959509"/>
      <w:bookmarkStart w:id="54" w:name="_Toc177879281"/>
      <w:bookmarkStart w:id="55" w:name="_Toc297066034"/>
      <w:r w:rsidRPr="004012FA">
        <w:rPr>
          <w:rFonts w:ascii="ArialMT" w:hAnsi="ArialMT"/>
          <w:i w:val="0"/>
        </w:rPr>
        <w:t>(3)</w:t>
      </w:r>
      <w:r w:rsidRPr="004012FA">
        <w:rPr>
          <w:rFonts w:ascii="ArialMT" w:hAnsi="ArialMT"/>
          <w:i w:val="0"/>
        </w:rPr>
        <w:tab/>
      </w:r>
      <w:r w:rsidR="00BB0CDA" w:rsidRPr="004012FA">
        <w:rPr>
          <w:i w:val="0"/>
          <w:sz w:val="24"/>
          <w:szCs w:val="24"/>
        </w:rPr>
        <w:t>Građevine poslovne namjene unutar naselja</w:t>
      </w:r>
      <w:r w:rsidR="005C2AAE" w:rsidRPr="004012FA">
        <w:rPr>
          <w:i w:val="0"/>
          <w:sz w:val="24"/>
          <w:szCs w:val="24"/>
        </w:rPr>
        <w:t>,</w:t>
      </w:r>
      <w:r w:rsidR="00BB0CDA" w:rsidRPr="004012FA">
        <w:rPr>
          <w:i w:val="0"/>
          <w:sz w:val="24"/>
          <w:szCs w:val="24"/>
        </w:rPr>
        <w:t xml:space="preserve"> mogu se graditi</w:t>
      </w:r>
      <w:r w:rsidR="005C2AAE" w:rsidRPr="004012FA">
        <w:rPr>
          <w:i w:val="0"/>
          <w:sz w:val="24"/>
          <w:szCs w:val="24"/>
        </w:rPr>
        <w:t xml:space="preserve"> ili rekonstruirati</w:t>
      </w:r>
      <w:r w:rsidR="00BB0CDA" w:rsidRPr="004012FA">
        <w:rPr>
          <w:i w:val="0"/>
          <w:sz w:val="24"/>
          <w:szCs w:val="24"/>
        </w:rPr>
        <w:t xml:space="preserve"> na površinama s oznakom K prema sljedećim uvjetima:</w:t>
      </w:r>
    </w:p>
    <w:p w:rsidR="009E04A2" w:rsidRPr="004012FA" w:rsidRDefault="009E04A2" w:rsidP="000A588D">
      <w:pPr>
        <w:numPr>
          <w:ilvl w:val="1"/>
          <w:numId w:val="40"/>
        </w:numPr>
        <w:autoSpaceDE w:val="0"/>
        <w:autoSpaceDN w:val="0"/>
        <w:adjustRightInd w:val="0"/>
        <w:ind w:left="0" w:firstLine="0"/>
        <w:rPr>
          <w:snapToGrid/>
        </w:rPr>
      </w:pPr>
      <w:r w:rsidRPr="004012FA">
        <w:t>u građevinskim područjima naselja mogu se graditi manje poslovne građevine i poslovno-stambene građevine koje svojom veličinom, smještajem u naselju i osiguranjem osnovnih priključaka na komunalnu i prometnu infrastrukturu omogućuju funkcioniranje poslovnog sadržaja, bez štetnih utjecaja na okoliš i stanovanje; P</w:t>
      </w:r>
      <w:r w:rsidRPr="004012FA">
        <w:rPr>
          <w:snapToGrid/>
        </w:rPr>
        <w:t>oslovne građevine koje sadrže djelatnosti koje nisu kompatibilne sa stanovanjem i koji zahtijevaju veće površine građevina i građevnih čestica graditi će se u izdvojenim zonama gospodarske i poslovne namjene.</w:t>
      </w:r>
    </w:p>
    <w:p w:rsidR="009E04A2" w:rsidRPr="004012FA" w:rsidRDefault="009E04A2" w:rsidP="000A588D">
      <w:pPr>
        <w:numPr>
          <w:ilvl w:val="1"/>
          <w:numId w:val="40"/>
        </w:numPr>
        <w:autoSpaceDE w:val="0"/>
        <w:autoSpaceDN w:val="0"/>
        <w:adjustRightInd w:val="0"/>
        <w:ind w:left="0" w:firstLine="0"/>
        <w:rPr>
          <w:rFonts w:cs="Arial"/>
          <w:szCs w:val="24"/>
        </w:rPr>
      </w:pPr>
      <w:r w:rsidRPr="004012FA">
        <w:rPr>
          <w:rFonts w:cs="Arial"/>
          <w:szCs w:val="24"/>
        </w:rPr>
        <w:t>manje poslovne građevine koje sadrže djelatnosti koje su potencijalni izvori buke i zagađenja okoliša mogu</w:t>
      </w:r>
      <w:r w:rsidR="00072B2D" w:rsidRPr="004012FA">
        <w:rPr>
          <w:rFonts w:cs="Arial"/>
          <w:szCs w:val="24"/>
        </w:rPr>
        <w:t xml:space="preserve"> se graditi u rubnim dijelovima,</w:t>
      </w:r>
      <w:r w:rsidRPr="004012FA">
        <w:rPr>
          <w:rFonts w:cs="Arial"/>
          <w:szCs w:val="24"/>
        </w:rPr>
        <w:t xml:space="preserve"> izvan centra naselja tj. na minimalnoj udaljenosti 100 m od objekata sa sadržajima javne namjene značajnim za naselje (upravno-administrativne funkcije, mjesni odbor, crkva, dom kulture, škola, dječji vrtić, društvene, zdravstvene i dr. funkcije). </w:t>
      </w:r>
    </w:p>
    <w:p w:rsidR="00BB0CDA" w:rsidRPr="004012FA" w:rsidRDefault="009E04A2" w:rsidP="000A588D">
      <w:pPr>
        <w:numPr>
          <w:ilvl w:val="1"/>
          <w:numId w:val="40"/>
        </w:numPr>
        <w:ind w:left="0" w:firstLine="0"/>
      </w:pPr>
      <w:r w:rsidRPr="004012FA">
        <w:rPr>
          <w:rFonts w:cs="Arial"/>
          <w:szCs w:val="24"/>
        </w:rPr>
        <w:lastRenderedPageBreak/>
        <w:t>na građevnoj čestici, pretežito poslovne namjene (više od 50% poslovne namjene) može se graditi jedna manja poslovna građevine ili poslovno-stambena građevina maksimalne građevinske bruto površine do 500 m</w:t>
      </w:r>
      <w:r w:rsidRPr="004012FA">
        <w:rPr>
          <w:rFonts w:cs="Arial"/>
          <w:szCs w:val="24"/>
          <w:vertAlign w:val="superscript"/>
        </w:rPr>
        <w:t>2</w:t>
      </w:r>
      <w:r w:rsidRPr="004012FA">
        <w:rPr>
          <w:rFonts w:cs="Arial"/>
          <w:szCs w:val="24"/>
        </w:rPr>
        <w:t xml:space="preserve"> sa sljedećim lokacijskim uvjetima: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4502"/>
      </w:tblGrid>
      <w:tr w:rsidR="00BB0CDA" w:rsidRPr="004012FA" w:rsidTr="000D5FB4">
        <w:tblPrEx>
          <w:tblCellMar>
            <w:top w:w="0" w:type="dxa"/>
            <w:bottom w:w="0" w:type="dxa"/>
          </w:tblCellMar>
        </w:tblPrEx>
        <w:tc>
          <w:tcPr>
            <w:tcW w:w="4502" w:type="dxa"/>
            <w:vAlign w:val="center"/>
          </w:tcPr>
          <w:p w:rsidR="00BB0CDA" w:rsidRPr="004012FA" w:rsidRDefault="00BB0CDA" w:rsidP="00AC6CBE">
            <w:pPr>
              <w:jc w:val="center"/>
              <w:rPr>
                <w:strike/>
              </w:rPr>
            </w:pPr>
            <w:r w:rsidRPr="004012FA">
              <w:t>minimalna površina parcele</w:t>
            </w:r>
            <w:r w:rsidR="00852DDC" w:rsidRPr="004012FA">
              <w:t xml:space="preserve"> u</w:t>
            </w:r>
            <w:r w:rsidR="00852DDC" w:rsidRPr="004012FA">
              <w:rPr>
                <w:strike/>
              </w:rPr>
              <w:t xml:space="preserve"> </w:t>
            </w:r>
            <w:r w:rsidR="00852DDC" w:rsidRPr="004012FA">
              <w:t>neizgrađenom /izgrađenom dijelu građ. područja</w:t>
            </w:r>
            <w:r w:rsidR="00852DDC" w:rsidRPr="004012FA">
              <w:rPr>
                <w:strike/>
              </w:rPr>
              <w:t xml:space="preserve"> </w:t>
            </w:r>
          </w:p>
        </w:tc>
        <w:tc>
          <w:tcPr>
            <w:tcW w:w="4502" w:type="dxa"/>
            <w:vAlign w:val="center"/>
          </w:tcPr>
          <w:p w:rsidR="00BB0CDA" w:rsidRPr="004012FA" w:rsidRDefault="00852DDC" w:rsidP="00AC6CBE">
            <w:pPr>
              <w:pStyle w:val="Zaglavlje"/>
              <w:tabs>
                <w:tab w:val="clear" w:pos="4320"/>
                <w:tab w:val="clear" w:pos="8640"/>
              </w:tabs>
              <w:jc w:val="center"/>
            </w:pPr>
            <w:r w:rsidRPr="004012FA">
              <w:t>12</w:t>
            </w:r>
            <w:r w:rsidR="00BB0CDA" w:rsidRPr="004012FA">
              <w:t>00</w:t>
            </w:r>
            <w:r w:rsidR="00B33A4B" w:rsidRPr="004012FA">
              <w:t>/600</w:t>
            </w:r>
            <w:r w:rsidR="00BB0CDA" w:rsidRPr="004012FA">
              <w:t xml:space="preserve"> m</w:t>
            </w:r>
            <w:r w:rsidR="00BB0CDA" w:rsidRPr="004012FA">
              <w:rPr>
                <w:vertAlign w:val="superscript"/>
              </w:rPr>
              <w:t>2</w:t>
            </w:r>
          </w:p>
        </w:tc>
      </w:tr>
      <w:tr w:rsidR="00BB0CDA" w:rsidRPr="004012FA" w:rsidTr="000D5FB4">
        <w:tblPrEx>
          <w:tblCellMar>
            <w:top w:w="0" w:type="dxa"/>
            <w:bottom w:w="0" w:type="dxa"/>
          </w:tblCellMar>
        </w:tblPrEx>
        <w:tc>
          <w:tcPr>
            <w:tcW w:w="4502" w:type="dxa"/>
          </w:tcPr>
          <w:p w:rsidR="00BB0CDA" w:rsidRPr="004012FA" w:rsidRDefault="00BB0CDA" w:rsidP="00AC6CBE">
            <w:pPr>
              <w:jc w:val="center"/>
            </w:pPr>
            <w:r w:rsidRPr="004012FA">
              <w:t>koeficijent izgrađenosti parcele k</w:t>
            </w:r>
            <w:r w:rsidRPr="004012FA">
              <w:rPr>
                <w:vertAlign w:val="subscript"/>
              </w:rPr>
              <w:t>ig</w:t>
            </w:r>
          </w:p>
        </w:tc>
        <w:tc>
          <w:tcPr>
            <w:tcW w:w="4502" w:type="dxa"/>
          </w:tcPr>
          <w:p w:rsidR="00BB0CDA" w:rsidRPr="004012FA" w:rsidRDefault="00BB0CDA" w:rsidP="00AC6CBE">
            <w:pPr>
              <w:jc w:val="center"/>
            </w:pPr>
            <w:r w:rsidRPr="004012FA">
              <w:t xml:space="preserve">max 0.4 </w:t>
            </w:r>
          </w:p>
        </w:tc>
      </w:tr>
      <w:tr w:rsidR="00BB0CDA" w:rsidRPr="004012FA" w:rsidTr="000D5FB4">
        <w:tblPrEx>
          <w:tblCellMar>
            <w:top w:w="0" w:type="dxa"/>
            <w:bottom w:w="0" w:type="dxa"/>
          </w:tblCellMar>
        </w:tblPrEx>
        <w:tc>
          <w:tcPr>
            <w:tcW w:w="4502" w:type="dxa"/>
          </w:tcPr>
          <w:p w:rsidR="00BB0CDA" w:rsidRPr="004012FA" w:rsidRDefault="001D24FA" w:rsidP="00AC6CBE">
            <w:pPr>
              <w:jc w:val="center"/>
            </w:pPr>
            <w:r w:rsidRPr="004012FA">
              <w:t>ukupna</w:t>
            </w:r>
            <w:r w:rsidR="00BB0CDA" w:rsidRPr="004012FA">
              <w:t xml:space="preserve"> visina </w:t>
            </w:r>
          </w:p>
        </w:tc>
        <w:tc>
          <w:tcPr>
            <w:tcW w:w="4502" w:type="dxa"/>
          </w:tcPr>
          <w:p w:rsidR="00BB0CDA" w:rsidRPr="004012FA" w:rsidRDefault="00BB0CDA" w:rsidP="00AC6CBE">
            <w:pPr>
              <w:jc w:val="center"/>
            </w:pPr>
            <w:r w:rsidRPr="004012FA">
              <w:t>14</w:t>
            </w:r>
            <w:r w:rsidR="00B33A4B" w:rsidRPr="004012FA">
              <w:t xml:space="preserve"> </w:t>
            </w:r>
            <w:r w:rsidRPr="004012FA">
              <w:t xml:space="preserve">m </w:t>
            </w:r>
          </w:p>
        </w:tc>
      </w:tr>
      <w:tr w:rsidR="00BB0CDA" w:rsidRPr="004012FA" w:rsidTr="000D5FB4">
        <w:tblPrEx>
          <w:tblCellMar>
            <w:top w:w="0" w:type="dxa"/>
            <w:bottom w:w="0" w:type="dxa"/>
          </w:tblCellMar>
        </w:tblPrEx>
        <w:tc>
          <w:tcPr>
            <w:tcW w:w="4502" w:type="dxa"/>
          </w:tcPr>
          <w:p w:rsidR="00BB0CDA" w:rsidRPr="004012FA" w:rsidRDefault="00BB0CDA" w:rsidP="00AC6CBE">
            <w:pPr>
              <w:jc w:val="center"/>
            </w:pPr>
            <w:r w:rsidRPr="004012FA">
              <w:t>najveća katnost</w:t>
            </w:r>
          </w:p>
        </w:tc>
        <w:tc>
          <w:tcPr>
            <w:tcW w:w="4502" w:type="dxa"/>
          </w:tcPr>
          <w:p w:rsidR="00BB0CDA" w:rsidRPr="004012FA" w:rsidRDefault="00BB0CDA" w:rsidP="00AC6CBE">
            <w:pPr>
              <w:jc w:val="center"/>
            </w:pPr>
            <w:r w:rsidRPr="004012FA">
              <w:rPr>
                <w:rFonts w:cs="Arial"/>
                <w:szCs w:val="24"/>
              </w:rPr>
              <w:t>Po+S +</w:t>
            </w:r>
            <w:r w:rsidRPr="004012FA">
              <w:t xml:space="preserve"> Prizemlje + 2 kata </w:t>
            </w:r>
            <w:r w:rsidR="00B33A4B" w:rsidRPr="004012FA">
              <w:t>+Pk</w:t>
            </w:r>
          </w:p>
        </w:tc>
      </w:tr>
      <w:tr w:rsidR="00BB0CDA" w:rsidRPr="004012FA" w:rsidTr="000D5FB4">
        <w:tblPrEx>
          <w:tblCellMar>
            <w:top w:w="0" w:type="dxa"/>
            <w:bottom w:w="0" w:type="dxa"/>
          </w:tblCellMar>
        </w:tblPrEx>
        <w:tc>
          <w:tcPr>
            <w:tcW w:w="4502" w:type="dxa"/>
            <w:vAlign w:val="center"/>
          </w:tcPr>
          <w:p w:rsidR="00BB0CDA" w:rsidRPr="004012FA" w:rsidRDefault="00BB0CDA" w:rsidP="00AC6CBE">
            <w:pPr>
              <w:jc w:val="center"/>
              <w:rPr>
                <w:szCs w:val="24"/>
              </w:rPr>
            </w:pPr>
            <w:r w:rsidRPr="004012FA">
              <w:rPr>
                <w:szCs w:val="24"/>
              </w:rPr>
              <w:t>najmanja udaljenost od regulacijske linije</w:t>
            </w:r>
          </w:p>
        </w:tc>
        <w:tc>
          <w:tcPr>
            <w:tcW w:w="4502" w:type="dxa"/>
            <w:vAlign w:val="center"/>
          </w:tcPr>
          <w:p w:rsidR="00BB0CDA" w:rsidRPr="004012FA" w:rsidRDefault="00B33A4B" w:rsidP="00AC6CBE">
            <w:pPr>
              <w:jc w:val="center"/>
            </w:pPr>
            <w:r w:rsidRPr="004012FA">
              <w:t>5</w:t>
            </w:r>
            <w:r w:rsidR="00BB0CDA" w:rsidRPr="004012FA">
              <w:t>m</w:t>
            </w:r>
            <w:r w:rsidRPr="004012FA">
              <w:t xml:space="preserve"> </w:t>
            </w:r>
            <w:r w:rsidRPr="004012FA">
              <w:rPr>
                <w:sz w:val="16"/>
                <w:szCs w:val="16"/>
              </w:rPr>
              <w:t xml:space="preserve">(iznimno </w:t>
            </w:r>
            <w:r w:rsidR="009E04A2" w:rsidRPr="004012FA">
              <w:rPr>
                <w:sz w:val="16"/>
                <w:szCs w:val="16"/>
              </w:rPr>
              <w:t>u pravcu dvije susjedne građ.</w:t>
            </w:r>
            <w:r w:rsidRPr="004012FA">
              <w:rPr>
                <w:sz w:val="16"/>
                <w:szCs w:val="16"/>
              </w:rPr>
              <w:t>)</w:t>
            </w:r>
          </w:p>
        </w:tc>
      </w:tr>
      <w:tr w:rsidR="00BB0CDA" w:rsidRPr="004012FA" w:rsidTr="000D5FB4">
        <w:tblPrEx>
          <w:tblCellMar>
            <w:top w:w="0" w:type="dxa"/>
            <w:bottom w:w="0" w:type="dxa"/>
          </w:tblCellMar>
        </w:tblPrEx>
        <w:tc>
          <w:tcPr>
            <w:tcW w:w="4502" w:type="dxa"/>
            <w:vAlign w:val="center"/>
          </w:tcPr>
          <w:p w:rsidR="00BB0CDA" w:rsidRPr="004012FA" w:rsidRDefault="00BB0CDA" w:rsidP="00AC6CBE">
            <w:pPr>
              <w:jc w:val="center"/>
            </w:pPr>
            <w:r w:rsidRPr="004012FA">
              <w:t>najmanja udaljenost od ostalih međa</w:t>
            </w:r>
          </w:p>
        </w:tc>
        <w:tc>
          <w:tcPr>
            <w:tcW w:w="4502" w:type="dxa"/>
            <w:vAlign w:val="center"/>
          </w:tcPr>
          <w:p w:rsidR="00B33A4B" w:rsidRPr="004012FA" w:rsidRDefault="00B33A4B" w:rsidP="00AC6CBE">
            <w:pPr>
              <w:jc w:val="center"/>
              <w:rPr>
                <w:sz w:val="16"/>
              </w:rPr>
            </w:pPr>
            <w:r w:rsidRPr="004012FA">
              <w:t>5</w:t>
            </w:r>
            <w:r w:rsidR="00BB0CDA" w:rsidRPr="004012FA">
              <w:t xml:space="preserve">m ili h/2 </w:t>
            </w:r>
            <w:r w:rsidRPr="004012FA">
              <w:t>(</w:t>
            </w:r>
            <w:r w:rsidR="00BB0CDA" w:rsidRPr="004012FA">
              <w:rPr>
                <w:sz w:val="16"/>
              </w:rPr>
              <w:t>primjenjuje se veća vrijednost</w:t>
            </w:r>
            <w:r w:rsidRPr="004012FA">
              <w:rPr>
                <w:sz w:val="16"/>
              </w:rPr>
              <w:t>)</w:t>
            </w:r>
          </w:p>
          <w:p w:rsidR="00BB0CDA" w:rsidRPr="004012FA" w:rsidRDefault="00B33A4B" w:rsidP="00AC6CBE">
            <w:pPr>
              <w:jc w:val="center"/>
              <w:rPr>
                <w:sz w:val="16"/>
              </w:rPr>
            </w:pPr>
            <w:r w:rsidRPr="004012FA">
              <w:rPr>
                <w:szCs w:val="24"/>
              </w:rPr>
              <w:t>3m</w:t>
            </w:r>
            <w:r w:rsidRPr="004012FA">
              <w:rPr>
                <w:sz w:val="16"/>
              </w:rPr>
              <w:t xml:space="preserve"> (kod interpolacija u izgrađenim dijelovima građ. područja)</w:t>
            </w:r>
          </w:p>
        </w:tc>
      </w:tr>
      <w:tr w:rsidR="00BB0CDA" w:rsidRPr="004012FA" w:rsidTr="000D5FB4">
        <w:tblPrEx>
          <w:tblCellMar>
            <w:top w:w="0" w:type="dxa"/>
            <w:bottom w:w="0" w:type="dxa"/>
          </w:tblCellMar>
        </w:tblPrEx>
        <w:tc>
          <w:tcPr>
            <w:tcW w:w="4502" w:type="dxa"/>
          </w:tcPr>
          <w:p w:rsidR="00BB0CDA" w:rsidRPr="004012FA" w:rsidRDefault="00BB0CDA" w:rsidP="00AC6CBE">
            <w:pPr>
              <w:jc w:val="center"/>
            </w:pPr>
            <w:r w:rsidRPr="004012FA">
              <w:t>najmanji ozelenjeni dio parcele</w:t>
            </w:r>
          </w:p>
        </w:tc>
        <w:tc>
          <w:tcPr>
            <w:tcW w:w="4502" w:type="dxa"/>
          </w:tcPr>
          <w:p w:rsidR="00BB0CDA" w:rsidRPr="004012FA" w:rsidRDefault="00BB0CDA" w:rsidP="00AC6CBE">
            <w:pPr>
              <w:jc w:val="center"/>
            </w:pPr>
            <w:r w:rsidRPr="004012FA">
              <w:t>20%</w:t>
            </w:r>
            <w:r w:rsidR="005C2AAE" w:rsidRPr="004012FA">
              <w:t xml:space="preserve"> </w:t>
            </w:r>
            <w:r w:rsidR="005C2AAE" w:rsidRPr="004012FA">
              <w:rPr>
                <w:sz w:val="16"/>
                <w:szCs w:val="16"/>
              </w:rPr>
              <w:t>(rubovi čestice prema naselju kao zaštitno zelenilo)</w:t>
            </w:r>
          </w:p>
        </w:tc>
      </w:tr>
      <w:tr w:rsidR="00BB0CDA" w:rsidRPr="004012FA" w:rsidTr="000D5FB4">
        <w:tblPrEx>
          <w:tblCellMar>
            <w:top w:w="0" w:type="dxa"/>
            <w:bottom w:w="0" w:type="dxa"/>
          </w:tblCellMar>
        </w:tblPrEx>
        <w:tc>
          <w:tcPr>
            <w:tcW w:w="4502" w:type="dxa"/>
            <w:vAlign w:val="center"/>
          </w:tcPr>
          <w:p w:rsidR="00BB0CDA" w:rsidRPr="004012FA" w:rsidRDefault="00BB0CDA" w:rsidP="00AC6CBE">
            <w:pPr>
              <w:jc w:val="center"/>
              <w:rPr>
                <w:szCs w:val="24"/>
              </w:rPr>
            </w:pPr>
            <w:r w:rsidRPr="004012FA">
              <w:rPr>
                <w:szCs w:val="24"/>
              </w:rPr>
              <w:t>parkirna mjesta riješiti na vlastitoj parceli prema kriteriju</w:t>
            </w:r>
          </w:p>
        </w:tc>
        <w:tc>
          <w:tcPr>
            <w:tcW w:w="4502" w:type="dxa"/>
            <w:vAlign w:val="center"/>
          </w:tcPr>
          <w:p w:rsidR="00BB0CDA" w:rsidRPr="004012FA" w:rsidRDefault="00BB0CDA" w:rsidP="00AC6CBE">
            <w:pPr>
              <w:jc w:val="center"/>
            </w:pPr>
            <w:r w:rsidRPr="004012FA">
              <w:t>20 pm/1000m</w:t>
            </w:r>
            <w:r w:rsidRPr="004012FA">
              <w:rPr>
                <w:vertAlign w:val="superscript"/>
              </w:rPr>
              <w:t xml:space="preserve">2 </w:t>
            </w:r>
            <w:r w:rsidRPr="004012FA">
              <w:rPr>
                <w:sz w:val="16"/>
                <w:szCs w:val="16"/>
              </w:rPr>
              <w:t>ukupne površine poslovnog prostora</w:t>
            </w:r>
          </w:p>
        </w:tc>
      </w:tr>
    </w:tbl>
    <w:p w:rsidR="001E1009" w:rsidRPr="004012FA" w:rsidRDefault="001E1009" w:rsidP="001E1009">
      <w:pPr>
        <w:pStyle w:val="Naslov5"/>
      </w:pPr>
      <w:r w:rsidRPr="004012FA">
        <w:t>Poslovna namjena na površinama mješovite namjene</w:t>
      </w:r>
      <w:bookmarkEnd w:id="50"/>
      <w:bookmarkEnd w:id="51"/>
      <w:bookmarkEnd w:id="52"/>
      <w:bookmarkEnd w:id="53"/>
      <w:bookmarkEnd w:id="54"/>
      <w:bookmarkEnd w:id="55"/>
    </w:p>
    <w:p w:rsidR="001E1009" w:rsidRPr="004012FA" w:rsidRDefault="000D5FB4" w:rsidP="000D5FB4">
      <w:r w:rsidRPr="004012FA">
        <w:rPr>
          <w:rFonts w:ascii="ArialMT" w:hAnsi="ArialMT"/>
        </w:rPr>
        <w:t>(4)</w:t>
      </w:r>
      <w:r w:rsidRPr="004012FA">
        <w:rPr>
          <w:rFonts w:ascii="ArialMT" w:hAnsi="ArialMT"/>
        </w:rPr>
        <w:tab/>
      </w:r>
      <w:r w:rsidR="001E1009" w:rsidRPr="004012FA">
        <w:t xml:space="preserve">Poslovni prostori čija ukupna površina unutar objekta ne prelazi </w:t>
      </w:r>
      <w:r w:rsidR="00FD2E05" w:rsidRPr="004012FA">
        <w:t xml:space="preserve">500 </w:t>
      </w:r>
      <w:r w:rsidR="001E1009" w:rsidRPr="004012FA">
        <w:t>m</w:t>
      </w:r>
      <w:r w:rsidR="001E1009" w:rsidRPr="004012FA">
        <w:rPr>
          <w:vertAlign w:val="superscript"/>
        </w:rPr>
        <w:t xml:space="preserve">2 </w:t>
      </w:r>
      <w:r w:rsidR="00FD2E05" w:rsidRPr="004012FA">
        <w:t xml:space="preserve">GBP </w:t>
      </w:r>
      <w:r w:rsidR="001E1009" w:rsidRPr="004012FA">
        <w:t>mogu se graditi i uređivati na parcelama i u objektima mješovite namjene, pri čemu se primjenjuju lokacijski uvjeti za gradnju na parcelama mješovite namjene uz slijedeće dodatne lokacijske uvjete: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4502"/>
      </w:tblGrid>
      <w:tr w:rsidR="001E1009" w:rsidRPr="004012FA" w:rsidTr="000D5FB4">
        <w:tblPrEx>
          <w:tblCellMar>
            <w:top w:w="0" w:type="dxa"/>
            <w:bottom w:w="0" w:type="dxa"/>
          </w:tblCellMar>
        </w:tblPrEx>
        <w:tc>
          <w:tcPr>
            <w:tcW w:w="4502" w:type="dxa"/>
          </w:tcPr>
          <w:p w:rsidR="001E1009" w:rsidRPr="004012FA" w:rsidRDefault="001E1009" w:rsidP="0008744E">
            <w:pPr>
              <w:jc w:val="center"/>
              <w:rPr>
                <w:szCs w:val="24"/>
              </w:rPr>
            </w:pPr>
            <w:r w:rsidRPr="004012FA">
              <w:rPr>
                <w:szCs w:val="24"/>
              </w:rPr>
              <w:t>parkirna mjesta riješiti na vlastitoj parceli prema kriteriju</w:t>
            </w:r>
          </w:p>
        </w:tc>
        <w:tc>
          <w:tcPr>
            <w:tcW w:w="4502" w:type="dxa"/>
            <w:vAlign w:val="center"/>
          </w:tcPr>
          <w:p w:rsidR="001E1009" w:rsidRPr="004012FA" w:rsidRDefault="00D411B1" w:rsidP="0008744E">
            <w:pPr>
              <w:jc w:val="center"/>
            </w:pPr>
            <w:r w:rsidRPr="004012FA">
              <w:t xml:space="preserve">20 </w:t>
            </w:r>
            <w:r w:rsidR="001E1009" w:rsidRPr="004012FA">
              <w:t>pm/1000 m</w:t>
            </w:r>
            <w:r w:rsidR="001E1009" w:rsidRPr="004012FA">
              <w:rPr>
                <w:vertAlign w:val="superscript"/>
              </w:rPr>
              <w:t xml:space="preserve">2 </w:t>
            </w:r>
            <w:r w:rsidR="001E1009" w:rsidRPr="004012FA">
              <w:rPr>
                <w:sz w:val="16"/>
                <w:szCs w:val="16"/>
              </w:rPr>
              <w:t>ukupne površine poslovnog prostora</w:t>
            </w:r>
          </w:p>
        </w:tc>
      </w:tr>
    </w:tbl>
    <w:p w:rsidR="001E1009" w:rsidRPr="004012FA" w:rsidRDefault="001E1009" w:rsidP="001E1009">
      <w:pPr>
        <w:pStyle w:val="Naslov5"/>
        <w:spacing w:before="0" w:after="0"/>
        <w:rPr>
          <w:iCs/>
        </w:rPr>
      </w:pPr>
    </w:p>
    <w:p w:rsidR="001E1009" w:rsidRPr="004012FA" w:rsidRDefault="001E1009" w:rsidP="001E1009">
      <w:pPr>
        <w:pStyle w:val="Naslov5"/>
        <w:spacing w:before="0" w:after="0"/>
        <w:rPr>
          <w:iCs/>
        </w:rPr>
      </w:pPr>
      <w:bookmarkStart w:id="56" w:name="_Toc84523126"/>
      <w:bookmarkStart w:id="57" w:name="_Toc106959510"/>
      <w:bookmarkStart w:id="58" w:name="_Toc177879282"/>
      <w:bookmarkStart w:id="59" w:name="_Toc297066035"/>
      <w:r w:rsidRPr="004012FA">
        <w:rPr>
          <w:iCs/>
        </w:rPr>
        <w:t>Poslovna namjena na površinama stambene namjene</w:t>
      </w:r>
      <w:bookmarkEnd w:id="47"/>
      <w:bookmarkEnd w:id="48"/>
      <w:bookmarkEnd w:id="49"/>
      <w:bookmarkEnd w:id="56"/>
      <w:bookmarkEnd w:id="57"/>
      <w:bookmarkEnd w:id="58"/>
      <w:bookmarkEnd w:id="59"/>
    </w:p>
    <w:p w:rsidR="001E1009" w:rsidRPr="004012FA" w:rsidRDefault="000D5FB4" w:rsidP="000D5FB4">
      <w:r w:rsidRPr="004012FA">
        <w:rPr>
          <w:rFonts w:ascii="ArialMT" w:hAnsi="ArialMT"/>
        </w:rPr>
        <w:t>(5)</w:t>
      </w:r>
      <w:r w:rsidRPr="004012FA">
        <w:rPr>
          <w:rFonts w:ascii="ArialMT" w:hAnsi="ArialMT"/>
        </w:rPr>
        <w:tab/>
      </w:r>
      <w:r w:rsidR="001E1009" w:rsidRPr="004012FA">
        <w:t>Poslovni prostori čija ukupna površina unutar objekta ne prelazi 200m</w:t>
      </w:r>
      <w:r w:rsidR="001E1009" w:rsidRPr="004012FA">
        <w:rPr>
          <w:vertAlign w:val="superscript"/>
        </w:rPr>
        <w:t xml:space="preserve">2 </w:t>
      </w:r>
      <w:r w:rsidR="001E1009" w:rsidRPr="004012FA">
        <w:t>ukupne površine mogu se graditi i uređivati na parcelama i u objektima stambene namjene pri čemu se primjenjuju lokacijski uvjeti za gradnju na parcelama stambene namjene te slijedeći dodatni lokacijski uvjeti: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1E1009" w:rsidRPr="004012FA" w:rsidTr="000D5FB4">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parkirna mjesta riješiti na vlastitoj parceli prema kriteriju</w:t>
            </w:r>
          </w:p>
        </w:tc>
        <w:tc>
          <w:tcPr>
            <w:tcW w:w="4502" w:type="dxa"/>
            <w:vAlign w:val="center"/>
          </w:tcPr>
          <w:p w:rsidR="001E1009" w:rsidRPr="004012FA" w:rsidRDefault="00FD2E05" w:rsidP="0008744E">
            <w:pPr>
              <w:jc w:val="center"/>
            </w:pPr>
            <w:r w:rsidRPr="004012FA">
              <w:t xml:space="preserve">20 </w:t>
            </w:r>
            <w:r w:rsidR="001E1009" w:rsidRPr="004012FA">
              <w:t>pm/1000 m</w:t>
            </w:r>
            <w:r w:rsidR="001E1009" w:rsidRPr="004012FA">
              <w:rPr>
                <w:vertAlign w:val="superscript"/>
              </w:rPr>
              <w:t xml:space="preserve">2 </w:t>
            </w:r>
            <w:r w:rsidR="001E1009" w:rsidRPr="004012FA">
              <w:rPr>
                <w:sz w:val="16"/>
                <w:szCs w:val="16"/>
              </w:rPr>
              <w:t>ukupne površine poslovnog prostora</w:t>
            </w:r>
          </w:p>
        </w:tc>
      </w:tr>
    </w:tbl>
    <w:p w:rsidR="001E1009" w:rsidRPr="004012FA" w:rsidRDefault="001E1009" w:rsidP="001E1009">
      <w:pPr>
        <w:pStyle w:val="Naslov2"/>
      </w:pPr>
      <w:bookmarkStart w:id="60" w:name="_Toc27904009"/>
      <w:bookmarkStart w:id="61" w:name="_Toc60427906"/>
      <w:bookmarkStart w:id="62" w:name="_Toc76107221"/>
      <w:bookmarkStart w:id="63" w:name="_Toc84523128"/>
      <w:bookmarkStart w:id="64" w:name="_Toc106959512"/>
      <w:bookmarkStart w:id="65" w:name="_Toc177879283"/>
      <w:bookmarkStart w:id="66" w:name="_Toc297066036"/>
      <w:bookmarkEnd w:id="46"/>
      <w:r w:rsidRPr="004012FA">
        <w:t>3. Uvjeti smještaja građevina društvenih djelatnosti (lokacijski uvjeti)</w:t>
      </w:r>
      <w:bookmarkEnd w:id="60"/>
      <w:bookmarkEnd w:id="61"/>
      <w:bookmarkEnd w:id="62"/>
      <w:bookmarkEnd w:id="63"/>
      <w:bookmarkEnd w:id="64"/>
      <w:bookmarkEnd w:id="65"/>
      <w:bookmarkEnd w:id="66"/>
      <w:r w:rsidRPr="004012FA">
        <w:t xml:space="preserve"> </w:t>
      </w:r>
    </w:p>
    <w:p w:rsidR="001E1009" w:rsidRPr="004012FA" w:rsidRDefault="001E1009" w:rsidP="001E1009">
      <w:pPr>
        <w:pStyle w:val="Naslov3"/>
      </w:pPr>
      <w:bookmarkStart w:id="67" w:name="_Toc27904010"/>
      <w:bookmarkStart w:id="68" w:name="_Toc60427907"/>
      <w:bookmarkStart w:id="69" w:name="_Toc76107222"/>
      <w:bookmarkStart w:id="70" w:name="_Toc84523129"/>
      <w:bookmarkStart w:id="71" w:name="_Toc106959513"/>
      <w:bookmarkStart w:id="72" w:name="_Toc177879284"/>
      <w:bookmarkStart w:id="73" w:name="_Toc297066037"/>
      <w:r w:rsidRPr="004012FA">
        <w:t>3.1. Javne i društvene djelatnosti</w:t>
      </w:r>
      <w:bookmarkEnd w:id="67"/>
      <w:bookmarkEnd w:id="68"/>
      <w:bookmarkEnd w:id="69"/>
      <w:bookmarkEnd w:id="70"/>
      <w:bookmarkEnd w:id="71"/>
      <w:r w:rsidRPr="004012FA">
        <w:t xml:space="preserve"> sa oznakom D</w:t>
      </w:r>
      <w:bookmarkEnd w:id="72"/>
      <w:bookmarkEnd w:id="73"/>
    </w:p>
    <w:p w:rsidR="001E1009" w:rsidRPr="004012FA" w:rsidRDefault="001E1009" w:rsidP="00F57576">
      <w:pPr>
        <w:keepNext/>
        <w:spacing w:before="100" w:after="100"/>
        <w:jc w:val="center"/>
        <w:rPr>
          <w:b/>
        </w:rPr>
      </w:pPr>
      <w:r w:rsidRPr="004012FA">
        <w:rPr>
          <w:b/>
        </w:rPr>
        <w:t xml:space="preserve">Članak </w:t>
      </w:r>
      <w:r w:rsidR="00370592" w:rsidRPr="004012FA">
        <w:rPr>
          <w:b/>
        </w:rPr>
        <w:t>8.</w:t>
      </w:r>
    </w:p>
    <w:p w:rsidR="001E1009" w:rsidRPr="004012FA" w:rsidRDefault="00BF1450" w:rsidP="00BF1450">
      <w:r w:rsidRPr="004012FA">
        <w:rPr>
          <w:rFonts w:ascii="ArialMT" w:hAnsi="ArialMT"/>
        </w:rPr>
        <w:t>(1)</w:t>
      </w:r>
      <w:r w:rsidRPr="004012FA">
        <w:rPr>
          <w:rFonts w:ascii="ArialMT" w:hAnsi="ArialMT"/>
        </w:rPr>
        <w:tab/>
      </w:r>
      <w:r w:rsidR="001E1009" w:rsidRPr="004012FA">
        <w:t xml:space="preserve">Površine za javne i društvene djelatnosti u planu namjene </w:t>
      </w:r>
      <w:r w:rsidR="00291D05" w:rsidRPr="004012FA">
        <w:t>površina označene su oznakom D.</w:t>
      </w:r>
      <w:r w:rsidR="001E1009" w:rsidRPr="004012FA">
        <w:t xml:space="preserve"> Javne i društvene djelatnosti obuhvaćaju sljedeće:</w:t>
      </w:r>
    </w:p>
    <w:p w:rsidR="001E1009" w:rsidRPr="004012FA" w:rsidRDefault="001E1009" w:rsidP="006E325E">
      <w:pPr>
        <w:numPr>
          <w:ilvl w:val="0"/>
          <w:numId w:val="13"/>
        </w:numPr>
        <w:ind w:left="284" w:firstLine="0"/>
      </w:pPr>
      <w:r w:rsidRPr="004012FA">
        <w:t xml:space="preserve">uprava </w:t>
      </w:r>
    </w:p>
    <w:p w:rsidR="001E1009" w:rsidRPr="004012FA" w:rsidRDefault="001E1009" w:rsidP="006E325E">
      <w:pPr>
        <w:numPr>
          <w:ilvl w:val="0"/>
          <w:numId w:val="13"/>
        </w:numPr>
        <w:ind w:left="284" w:firstLine="0"/>
      </w:pPr>
      <w:r w:rsidRPr="004012FA">
        <w:t xml:space="preserve">socijalne službe </w:t>
      </w:r>
    </w:p>
    <w:p w:rsidR="001E1009" w:rsidRPr="004012FA" w:rsidRDefault="001E1009" w:rsidP="006E325E">
      <w:pPr>
        <w:numPr>
          <w:ilvl w:val="0"/>
          <w:numId w:val="13"/>
        </w:numPr>
        <w:ind w:left="284" w:firstLine="0"/>
      </w:pPr>
      <w:r w:rsidRPr="004012FA">
        <w:t>zdravstvo</w:t>
      </w:r>
    </w:p>
    <w:p w:rsidR="001E1009" w:rsidRPr="004012FA" w:rsidRDefault="001E1009" w:rsidP="006E325E">
      <w:pPr>
        <w:numPr>
          <w:ilvl w:val="0"/>
          <w:numId w:val="13"/>
        </w:numPr>
        <w:ind w:left="284" w:firstLine="0"/>
      </w:pPr>
      <w:r w:rsidRPr="004012FA">
        <w:t>predškolski odgoj</w:t>
      </w:r>
    </w:p>
    <w:p w:rsidR="001E1009" w:rsidRPr="004012FA" w:rsidRDefault="001E1009" w:rsidP="006E325E">
      <w:pPr>
        <w:numPr>
          <w:ilvl w:val="0"/>
          <w:numId w:val="13"/>
        </w:numPr>
        <w:ind w:left="284" w:firstLine="0"/>
      </w:pPr>
      <w:r w:rsidRPr="004012FA">
        <w:t>školstvo</w:t>
      </w:r>
    </w:p>
    <w:p w:rsidR="001E1009" w:rsidRPr="004012FA" w:rsidRDefault="00291D05" w:rsidP="006E325E">
      <w:pPr>
        <w:numPr>
          <w:ilvl w:val="0"/>
          <w:numId w:val="13"/>
        </w:numPr>
        <w:ind w:left="284" w:firstLine="0"/>
      </w:pPr>
      <w:r w:rsidRPr="004012FA">
        <w:t>vjersku namjenu</w:t>
      </w:r>
    </w:p>
    <w:p w:rsidR="001E1009" w:rsidRPr="004012FA" w:rsidRDefault="001E1009" w:rsidP="006E325E">
      <w:pPr>
        <w:numPr>
          <w:ilvl w:val="0"/>
          <w:numId w:val="13"/>
        </w:numPr>
        <w:ind w:left="284" w:firstLine="0"/>
      </w:pPr>
      <w:r w:rsidRPr="004012FA">
        <w:t>građevine za kulturu</w:t>
      </w:r>
    </w:p>
    <w:p w:rsidR="00291D05" w:rsidRPr="004012FA" w:rsidRDefault="00291D05" w:rsidP="006E325E">
      <w:pPr>
        <w:numPr>
          <w:ilvl w:val="0"/>
          <w:numId w:val="13"/>
        </w:numPr>
        <w:ind w:left="284" w:firstLine="0"/>
      </w:pPr>
      <w:r w:rsidRPr="004012FA">
        <w:lastRenderedPageBreak/>
        <w:t>domovi za starije i nemoćne osobe</w:t>
      </w:r>
    </w:p>
    <w:p w:rsidR="001E1009" w:rsidRPr="004012FA" w:rsidRDefault="00BF1450" w:rsidP="001E1009">
      <w:r w:rsidRPr="004012FA">
        <w:rPr>
          <w:rFonts w:ascii="ArialMT" w:hAnsi="ArialMT"/>
        </w:rPr>
        <w:t>(2)</w:t>
      </w:r>
      <w:r w:rsidRPr="004012FA">
        <w:rPr>
          <w:rFonts w:ascii="ArialMT" w:hAnsi="ArialMT"/>
        </w:rPr>
        <w:tab/>
      </w:r>
      <w:r w:rsidR="001E1009" w:rsidRPr="004012FA">
        <w:t>U svim građevinama javne i društvene namjene mogu se uređivati poslovni, uslužni i drugi prostori koji služe osnovnoj djelatnosti.</w:t>
      </w:r>
    </w:p>
    <w:p w:rsidR="001E1009" w:rsidRPr="004012FA" w:rsidRDefault="00706D53" w:rsidP="001E1009">
      <w:r w:rsidRPr="004012FA">
        <w:rPr>
          <w:rFonts w:ascii="ArialMT" w:hAnsi="ArialMT"/>
        </w:rPr>
        <w:t>(3)</w:t>
      </w:r>
      <w:r w:rsidRPr="004012FA">
        <w:rPr>
          <w:rFonts w:ascii="ArialMT" w:hAnsi="ArialMT"/>
        </w:rPr>
        <w:tab/>
      </w:r>
      <w:r w:rsidR="001E1009" w:rsidRPr="004012FA">
        <w:t>Za zahvate u prostoru na površinama javne namjene planom se utvrđuju slijedeći lokacijski uvjeti: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4"/>
        <w:gridCol w:w="4502"/>
      </w:tblGrid>
      <w:tr w:rsidR="00A05A08" w:rsidRPr="004012FA" w:rsidTr="00BF1450">
        <w:tblPrEx>
          <w:tblCellMar>
            <w:top w:w="0" w:type="dxa"/>
            <w:bottom w:w="0" w:type="dxa"/>
          </w:tblCellMar>
        </w:tblPrEx>
        <w:tc>
          <w:tcPr>
            <w:tcW w:w="4394" w:type="dxa"/>
            <w:vAlign w:val="center"/>
          </w:tcPr>
          <w:p w:rsidR="001E1009" w:rsidRPr="004012FA" w:rsidRDefault="001E1009" w:rsidP="0008744E">
            <w:pPr>
              <w:jc w:val="center"/>
            </w:pPr>
            <w:r w:rsidRPr="004012FA">
              <w:t>koeficijent izgrađenosti parcele k</w:t>
            </w:r>
            <w:r w:rsidRPr="004012FA">
              <w:rPr>
                <w:vertAlign w:val="subscript"/>
              </w:rPr>
              <w:t>ig</w:t>
            </w:r>
          </w:p>
        </w:tc>
        <w:tc>
          <w:tcPr>
            <w:tcW w:w="4502" w:type="dxa"/>
            <w:vAlign w:val="center"/>
          </w:tcPr>
          <w:p w:rsidR="001E1009" w:rsidRPr="004012FA" w:rsidRDefault="005447DA" w:rsidP="005447DA">
            <w:pPr>
              <w:pStyle w:val="Zaglavlje"/>
              <w:tabs>
                <w:tab w:val="clear" w:pos="4320"/>
                <w:tab w:val="clear" w:pos="8640"/>
              </w:tabs>
              <w:jc w:val="center"/>
            </w:pPr>
            <w:r w:rsidRPr="004012FA">
              <w:t>max</w:t>
            </w:r>
            <w:r w:rsidR="001E1009" w:rsidRPr="004012FA">
              <w:rPr>
                <w:sz w:val="16"/>
              </w:rPr>
              <w:t xml:space="preserve"> </w:t>
            </w:r>
            <w:r w:rsidR="00D411B1" w:rsidRPr="004012FA">
              <w:rPr>
                <w:szCs w:val="24"/>
              </w:rPr>
              <w:t>0,3</w:t>
            </w:r>
          </w:p>
        </w:tc>
      </w:tr>
      <w:tr w:rsidR="00A05A08" w:rsidRPr="004012FA" w:rsidTr="00BF1450">
        <w:tblPrEx>
          <w:tblCellMar>
            <w:top w:w="0" w:type="dxa"/>
            <w:bottom w:w="0" w:type="dxa"/>
          </w:tblCellMar>
        </w:tblPrEx>
        <w:tc>
          <w:tcPr>
            <w:tcW w:w="4394" w:type="dxa"/>
            <w:vAlign w:val="center"/>
          </w:tcPr>
          <w:p w:rsidR="00FF623A" w:rsidRPr="004012FA" w:rsidRDefault="00FF623A" w:rsidP="0008744E">
            <w:pPr>
              <w:jc w:val="center"/>
            </w:pPr>
            <w:r w:rsidRPr="004012FA">
              <w:t>minimalna površina parcele</w:t>
            </w:r>
          </w:p>
        </w:tc>
        <w:tc>
          <w:tcPr>
            <w:tcW w:w="4502" w:type="dxa"/>
            <w:vAlign w:val="center"/>
          </w:tcPr>
          <w:p w:rsidR="00FF623A" w:rsidRPr="004012FA" w:rsidRDefault="00FF623A" w:rsidP="0008744E">
            <w:pPr>
              <w:pStyle w:val="Zaglavlje"/>
              <w:tabs>
                <w:tab w:val="clear" w:pos="4320"/>
                <w:tab w:val="clear" w:pos="8640"/>
              </w:tabs>
              <w:jc w:val="center"/>
            </w:pPr>
            <w:r w:rsidRPr="004012FA">
              <w:t>1000 m</w:t>
            </w:r>
            <w:r w:rsidRPr="004012FA">
              <w:rPr>
                <w:vertAlign w:val="superscript"/>
              </w:rPr>
              <w:t>2</w:t>
            </w:r>
          </w:p>
        </w:tc>
      </w:tr>
      <w:tr w:rsidR="00A05A08" w:rsidRPr="004012FA" w:rsidTr="00BF1450">
        <w:tblPrEx>
          <w:tblCellMar>
            <w:top w:w="0" w:type="dxa"/>
            <w:bottom w:w="0" w:type="dxa"/>
          </w:tblCellMar>
        </w:tblPrEx>
        <w:tc>
          <w:tcPr>
            <w:tcW w:w="4394" w:type="dxa"/>
            <w:vAlign w:val="center"/>
          </w:tcPr>
          <w:p w:rsidR="001E1009" w:rsidRPr="004012FA" w:rsidRDefault="001D24FA" w:rsidP="0008744E">
            <w:pPr>
              <w:jc w:val="center"/>
            </w:pPr>
            <w:r w:rsidRPr="004012FA">
              <w:t xml:space="preserve">ukupna visina </w:t>
            </w:r>
          </w:p>
          <w:p w:rsidR="00E06A4C" w:rsidRPr="004012FA" w:rsidRDefault="00E06A4C" w:rsidP="00E06A4C">
            <w:pPr>
              <w:jc w:val="center"/>
              <w:rPr>
                <w:szCs w:val="24"/>
              </w:rPr>
            </w:pPr>
            <w:r w:rsidRPr="004012FA">
              <w:rPr>
                <w:szCs w:val="24"/>
              </w:rPr>
              <w:t xml:space="preserve">predškolske, </w:t>
            </w:r>
            <w:r w:rsidR="00A93A6C" w:rsidRPr="004012FA">
              <w:rPr>
                <w:szCs w:val="24"/>
              </w:rPr>
              <w:t>os</w:t>
            </w:r>
            <w:r w:rsidRPr="004012FA">
              <w:rPr>
                <w:szCs w:val="24"/>
              </w:rPr>
              <w:t>novnoškolske ustanove</w:t>
            </w:r>
          </w:p>
          <w:p w:rsidR="00E06A4C" w:rsidRPr="004012FA" w:rsidRDefault="00E06A4C" w:rsidP="00E06A4C">
            <w:pPr>
              <w:jc w:val="center"/>
            </w:pPr>
            <w:r w:rsidRPr="004012FA">
              <w:rPr>
                <w:szCs w:val="24"/>
              </w:rPr>
              <w:t>ostale građevine</w:t>
            </w:r>
          </w:p>
        </w:tc>
        <w:tc>
          <w:tcPr>
            <w:tcW w:w="4502" w:type="dxa"/>
            <w:vAlign w:val="center"/>
          </w:tcPr>
          <w:p w:rsidR="00A93A6C" w:rsidRPr="004012FA" w:rsidRDefault="00A93A6C" w:rsidP="00D411B1">
            <w:pPr>
              <w:pStyle w:val="Zaglavlje"/>
              <w:tabs>
                <w:tab w:val="clear" w:pos="4320"/>
                <w:tab w:val="clear" w:pos="8640"/>
              </w:tabs>
              <w:jc w:val="center"/>
              <w:rPr>
                <w:strike/>
              </w:rPr>
            </w:pPr>
          </w:p>
          <w:p w:rsidR="00A93A6C" w:rsidRPr="004012FA" w:rsidRDefault="00A93A6C" w:rsidP="00D411B1">
            <w:pPr>
              <w:pStyle w:val="Zaglavlje"/>
              <w:tabs>
                <w:tab w:val="clear" w:pos="4320"/>
                <w:tab w:val="clear" w:pos="8640"/>
              </w:tabs>
              <w:jc w:val="center"/>
              <w:rPr>
                <w:strike/>
              </w:rPr>
            </w:pPr>
          </w:p>
          <w:p w:rsidR="00A93A6C" w:rsidRPr="004012FA" w:rsidRDefault="00A93A6C" w:rsidP="00D411B1">
            <w:pPr>
              <w:pStyle w:val="Zaglavlje"/>
              <w:tabs>
                <w:tab w:val="clear" w:pos="4320"/>
                <w:tab w:val="clear" w:pos="8640"/>
              </w:tabs>
              <w:jc w:val="center"/>
              <w:rPr>
                <w:szCs w:val="24"/>
              </w:rPr>
            </w:pPr>
            <w:r w:rsidRPr="004012FA">
              <w:rPr>
                <w:szCs w:val="24"/>
              </w:rPr>
              <w:t>9 m</w:t>
            </w:r>
          </w:p>
          <w:p w:rsidR="001E1009" w:rsidRPr="004012FA" w:rsidRDefault="00A93A6C" w:rsidP="00D411B1">
            <w:pPr>
              <w:pStyle w:val="Zaglavlje"/>
              <w:tabs>
                <w:tab w:val="clear" w:pos="4320"/>
                <w:tab w:val="clear" w:pos="8640"/>
              </w:tabs>
              <w:jc w:val="center"/>
            </w:pPr>
            <w:r w:rsidRPr="004012FA">
              <w:rPr>
                <w:szCs w:val="24"/>
              </w:rPr>
              <w:t>1</w:t>
            </w:r>
            <w:r w:rsidR="001A2FF3" w:rsidRPr="004012FA">
              <w:rPr>
                <w:szCs w:val="24"/>
              </w:rPr>
              <w:t xml:space="preserve">9 </w:t>
            </w:r>
            <w:r w:rsidR="00D411B1" w:rsidRPr="004012FA">
              <w:rPr>
                <w:szCs w:val="24"/>
              </w:rPr>
              <w:t>m</w:t>
            </w:r>
          </w:p>
        </w:tc>
      </w:tr>
      <w:tr w:rsidR="00A05A08" w:rsidRPr="004012FA" w:rsidTr="00BF1450">
        <w:tblPrEx>
          <w:tblCellMar>
            <w:top w:w="0" w:type="dxa"/>
            <w:bottom w:w="0" w:type="dxa"/>
          </w:tblCellMar>
        </w:tblPrEx>
        <w:tc>
          <w:tcPr>
            <w:tcW w:w="4394" w:type="dxa"/>
            <w:vAlign w:val="center"/>
          </w:tcPr>
          <w:p w:rsidR="001E1009" w:rsidRPr="004012FA" w:rsidRDefault="001E1009" w:rsidP="0008744E">
            <w:pPr>
              <w:jc w:val="center"/>
            </w:pPr>
            <w:r w:rsidRPr="004012FA">
              <w:t>najveća katnost</w:t>
            </w:r>
          </w:p>
          <w:p w:rsidR="00E06A4C" w:rsidRPr="004012FA" w:rsidRDefault="00E06A4C" w:rsidP="0008744E">
            <w:pPr>
              <w:jc w:val="center"/>
              <w:rPr>
                <w:szCs w:val="24"/>
              </w:rPr>
            </w:pPr>
            <w:r w:rsidRPr="004012FA">
              <w:rPr>
                <w:szCs w:val="24"/>
              </w:rPr>
              <w:t>predškolske, osnovnoškolske ustanove</w:t>
            </w:r>
          </w:p>
          <w:p w:rsidR="00A51B6D" w:rsidRPr="004012FA" w:rsidRDefault="00A51B6D" w:rsidP="0008744E">
            <w:pPr>
              <w:jc w:val="center"/>
              <w:rPr>
                <w:szCs w:val="24"/>
              </w:rPr>
            </w:pPr>
          </w:p>
          <w:p w:rsidR="00E06A4C" w:rsidRPr="004012FA" w:rsidRDefault="00E06A4C" w:rsidP="0008744E">
            <w:pPr>
              <w:jc w:val="center"/>
            </w:pPr>
            <w:r w:rsidRPr="004012FA">
              <w:rPr>
                <w:szCs w:val="24"/>
              </w:rPr>
              <w:t>ostale građevine</w:t>
            </w:r>
          </w:p>
        </w:tc>
        <w:tc>
          <w:tcPr>
            <w:tcW w:w="4502" w:type="dxa"/>
            <w:vAlign w:val="center"/>
          </w:tcPr>
          <w:p w:rsidR="00A93A6C" w:rsidRPr="004012FA" w:rsidRDefault="00A93A6C" w:rsidP="00A93A6C">
            <w:pPr>
              <w:jc w:val="center"/>
              <w:rPr>
                <w:rFonts w:cs="Arial"/>
                <w:szCs w:val="24"/>
              </w:rPr>
            </w:pPr>
          </w:p>
          <w:p w:rsidR="001E1009" w:rsidRPr="004012FA" w:rsidRDefault="00A04C98" w:rsidP="00A93A6C">
            <w:pPr>
              <w:jc w:val="center"/>
              <w:rPr>
                <w:strike/>
              </w:rPr>
            </w:pPr>
            <w:r w:rsidRPr="004012FA">
              <w:rPr>
                <w:rFonts w:cs="Arial"/>
                <w:szCs w:val="24"/>
              </w:rPr>
              <w:t>Po+</w:t>
            </w:r>
            <w:r w:rsidR="009E7640" w:rsidRPr="004012FA">
              <w:rPr>
                <w:rFonts w:cs="Arial"/>
                <w:szCs w:val="24"/>
              </w:rPr>
              <w:t>S +</w:t>
            </w:r>
            <w:r w:rsidR="009E7640" w:rsidRPr="004012FA">
              <w:t xml:space="preserve"> </w:t>
            </w:r>
            <w:r w:rsidR="001E1009" w:rsidRPr="004012FA">
              <w:rPr>
                <w:bCs/>
              </w:rPr>
              <w:t>P</w:t>
            </w:r>
            <w:r w:rsidR="001E1009" w:rsidRPr="004012FA">
              <w:t xml:space="preserve">rizemlje + </w:t>
            </w:r>
            <w:r w:rsidR="00A51B6D" w:rsidRPr="004012FA">
              <w:t>2</w:t>
            </w:r>
            <w:r w:rsidR="00A915CB" w:rsidRPr="004012FA">
              <w:t xml:space="preserve"> </w:t>
            </w:r>
            <w:r w:rsidR="001E1009" w:rsidRPr="004012FA">
              <w:t>kata poTkrovlje</w:t>
            </w:r>
          </w:p>
          <w:p w:rsidR="00A93A6C" w:rsidRPr="004012FA" w:rsidRDefault="00A93A6C" w:rsidP="0008744E">
            <w:pPr>
              <w:jc w:val="center"/>
              <w:rPr>
                <w:strike/>
              </w:rPr>
            </w:pPr>
            <w:r w:rsidRPr="004012FA">
              <w:rPr>
                <w:rFonts w:cs="Arial"/>
                <w:szCs w:val="24"/>
              </w:rPr>
              <w:t>Po+S +</w:t>
            </w:r>
            <w:r w:rsidRPr="004012FA">
              <w:t xml:space="preserve"> </w:t>
            </w:r>
            <w:r w:rsidRPr="004012FA">
              <w:rPr>
                <w:bCs/>
              </w:rPr>
              <w:t>P</w:t>
            </w:r>
            <w:r w:rsidRPr="004012FA">
              <w:t xml:space="preserve">rizemlje + </w:t>
            </w:r>
            <w:r w:rsidR="00A51B6D" w:rsidRPr="004012FA">
              <w:t>4</w:t>
            </w:r>
            <w:r w:rsidRPr="004012FA">
              <w:t xml:space="preserve"> kata</w:t>
            </w:r>
          </w:p>
          <w:p w:rsidR="00E06A4C" w:rsidRPr="004012FA" w:rsidRDefault="00E06A4C" w:rsidP="0008744E">
            <w:pPr>
              <w:jc w:val="center"/>
            </w:pPr>
          </w:p>
        </w:tc>
      </w:tr>
      <w:tr w:rsidR="00A05A08" w:rsidRPr="004012FA" w:rsidTr="00BF1450">
        <w:tblPrEx>
          <w:tblCellMar>
            <w:top w:w="0" w:type="dxa"/>
            <w:bottom w:w="0" w:type="dxa"/>
          </w:tblCellMar>
        </w:tblPrEx>
        <w:tc>
          <w:tcPr>
            <w:tcW w:w="4394" w:type="dxa"/>
            <w:vAlign w:val="center"/>
          </w:tcPr>
          <w:p w:rsidR="001E1009" w:rsidRPr="004012FA" w:rsidRDefault="001E1009" w:rsidP="0008744E">
            <w:pPr>
              <w:jc w:val="center"/>
            </w:pPr>
            <w:r w:rsidRPr="004012FA">
              <w:t>najmanji ozelenjeni dio parcele</w:t>
            </w:r>
          </w:p>
        </w:tc>
        <w:tc>
          <w:tcPr>
            <w:tcW w:w="4502" w:type="dxa"/>
            <w:vAlign w:val="center"/>
          </w:tcPr>
          <w:p w:rsidR="001E1009" w:rsidRPr="004012FA" w:rsidRDefault="00A915CB" w:rsidP="0008744E">
            <w:pPr>
              <w:jc w:val="center"/>
            </w:pPr>
            <w:r w:rsidRPr="004012FA">
              <w:t>30</w:t>
            </w:r>
            <w:r w:rsidR="001E1009" w:rsidRPr="004012FA">
              <w:t>%</w:t>
            </w:r>
          </w:p>
        </w:tc>
      </w:tr>
      <w:tr w:rsidR="001E1009" w:rsidRPr="004012FA" w:rsidTr="00BF1450">
        <w:tblPrEx>
          <w:tblCellMar>
            <w:top w:w="0" w:type="dxa"/>
            <w:bottom w:w="0" w:type="dxa"/>
          </w:tblCellMar>
        </w:tblPrEx>
        <w:tc>
          <w:tcPr>
            <w:tcW w:w="4394" w:type="dxa"/>
          </w:tcPr>
          <w:p w:rsidR="001E1009" w:rsidRPr="004012FA" w:rsidRDefault="001E1009" w:rsidP="0008744E">
            <w:pPr>
              <w:jc w:val="center"/>
              <w:rPr>
                <w:szCs w:val="24"/>
              </w:rPr>
            </w:pPr>
            <w:r w:rsidRPr="004012FA">
              <w:rPr>
                <w:szCs w:val="24"/>
              </w:rPr>
              <w:t>parkirna mjesta riješiti na vlastitoj parceli prema slijedećim kriterijima:</w:t>
            </w:r>
          </w:p>
          <w:p w:rsidR="001E1009" w:rsidRPr="004012FA" w:rsidRDefault="001E1009" w:rsidP="0008744E">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szCs w:val="20"/>
                <w:lang w:val="hr-HR"/>
              </w:rPr>
            </w:pPr>
            <w:r w:rsidRPr="004012FA">
              <w:rPr>
                <w:rFonts w:ascii="Arial" w:eastAsia="Times New Roman" w:hAnsi="Arial"/>
                <w:snapToGrid w:val="0"/>
                <w:szCs w:val="20"/>
                <w:lang w:val="hr-HR"/>
              </w:rPr>
              <w:t>uprava</w:t>
            </w:r>
          </w:p>
          <w:p w:rsidR="001E1009" w:rsidRPr="004012FA" w:rsidRDefault="001E1009" w:rsidP="0008744E">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szCs w:val="20"/>
                <w:lang w:val="hr-HR"/>
              </w:rPr>
            </w:pPr>
            <w:r w:rsidRPr="004012FA">
              <w:rPr>
                <w:rFonts w:ascii="Arial" w:eastAsia="Times New Roman" w:hAnsi="Arial"/>
                <w:snapToGrid w:val="0"/>
                <w:szCs w:val="20"/>
                <w:lang w:val="hr-HR"/>
              </w:rPr>
              <w:t>socijalne službe, zdravstvo</w:t>
            </w:r>
          </w:p>
          <w:p w:rsidR="001E1009" w:rsidRPr="004012FA" w:rsidRDefault="001E1009" w:rsidP="0008744E">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szCs w:val="20"/>
                <w:lang w:val="hr-HR"/>
              </w:rPr>
            </w:pPr>
            <w:r w:rsidRPr="004012FA">
              <w:rPr>
                <w:rFonts w:ascii="Arial" w:eastAsia="Times New Roman" w:hAnsi="Arial"/>
                <w:snapToGrid w:val="0"/>
                <w:szCs w:val="20"/>
                <w:lang w:val="hr-HR"/>
              </w:rPr>
              <w:t>predškolske i školske ustanove, vjerske i kulturne građevine</w:t>
            </w:r>
          </w:p>
        </w:tc>
        <w:tc>
          <w:tcPr>
            <w:tcW w:w="4502" w:type="dxa"/>
          </w:tcPr>
          <w:p w:rsidR="001E1009" w:rsidRPr="004012FA" w:rsidRDefault="001E1009" w:rsidP="0008744E">
            <w:pPr>
              <w:jc w:val="center"/>
              <w:rPr>
                <w:sz w:val="20"/>
              </w:rPr>
            </w:pPr>
            <w:r w:rsidRPr="004012FA">
              <w:rPr>
                <w:sz w:val="20"/>
              </w:rPr>
              <w:t xml:space="preserve"> </w:t>
            </w:r>
          </w:p>
          <w:p w:rsidR="001E1009" w:rsidRPr="004012FA" w:rsidRDefault="001E1009" w:rsidP="0008744E">
            <w:pPr>
              <w:jc w:val="center"/>
              <w:rPr>
                <w:sz w:val="20"/>
              </w:rPr>
            </w:pPr>
          </w:p>
          <w:p w:rsidR="001E1009" w:rsidRPr="004012FA" w:rsidRDefault="001E1009" w:rsidP="0008744E">
            <w:pPr>
              <w:jc w:val="center"/>
            </w:pPr>
            <w:r w:rsidRPr="004012FA">
              <w:t>20 pm/1000 m</w:t>
            </w:r>
            <w:r w:rsidRPr="004012FA">
              <w:rPr>
                <w:vertAlign w:val="superscript"/>
              </w:rPr>
              <w:t xml:space="preserve">2 </w:t>
            </w:r>
            <w:r w:rsidRPr="004012FA">
              <w:rPr>
                <w:sz w:val="16"/>
                <w:szCs w:val="16"/>
              </w:rPr>
              <w:t>ukupne površine</w:t>
            </w:r>
            <w:r w:rsidRPr="004012FA">
              <w:t xml:space="preserve"> </w:t>
            </w:r>
          </w:p>
          <w:p w:rsidR="001E1009" w:rsidRPr="004012FA" w:rsidRDefault="001E1009" w:rsidP="0008744E">
            <w:pPr>
              <w:jc w:val="center"/>
            </w:pPr>
          </w:p>
          <w:p w:rsidR="001E1009" w:rsidRPr="004012FA" w:rsidRDefault="001E1009" w:rsidP="0008744E">
            <w:pPr>
              <w:jc w:val="center"/>
            </w:pPr>
            <w:r w:rsidRPr="004012FA">
              <w:t>10 pm/1000 m</w:t>
            </w:r>
            <w:r w:rsidRPr="004012FA">
              <w:rPr>
                <w:vertAlign w:val="superscript"/>
              </w:rPr>
              <w:t xml:space="preserve">2 </w:t>
            </w:r>
            <w:r w:rsidRPr="004012FA">
              <w:rPr>
                <w:sz w:val="16"/>
                <w:szCs w:val="16"/>
              </w:rPr>
              <w:t>ukupne površine</w:t>
            </w:r>
          </w:p>
          <w:p w:rsidR="00A915CB" w:rsidRPr="004012FA" w:rsidRDefault="00A915CB" w:rsidP="00A915CB">
            <w:pPr>
              <w:jc w:val="center"/>
            </w:pPr>
            <w:r w:rsidRPr="004012FA">
              <w:t>40 pm/1000 m</w:t>
            </w:r>
            <w:r w:rsidRPr="004012FA">
              <w:rPr>
                <w:vertAlign w:val="superscript"/>
              </w:rPr>
              <w:t xml:space="preserve">2 </w:t>
            </w:r>
            <w:r w:rsidRPr="004012FA">
              <w:rPr>
                <w:sz w:val="16"/>
                <w:szCs w:val="16"/>
              </w:rPr>
              <w:t>ukupne površine</w:t>
            </w:r>
            <w:r w:rsidRPr="004012FA">
              <w:t xml:space="preserve"> </w:t>
            </w:r>
          </w:p>
          <w:p w:rsidR="001E1009" w:rsidRPr="004012FA" w:rsidRDefault="001E1009" w:rsidP="0008744E">
            <w:pPr>
              <w:jc w:val="center"/>
            </w:pPr>
          </w:p>
        </w:tc>
      </w:tr>
    </w:tbl>
    <w:p w:rsidR="001E1009" w:rsidRPr="004012FA" w:rsidRDefault="001E1009" w:rsidP="001E1009"/>
    <w:p w:rsidR="006042DC" w:rsidRPr="004012FA" w:rsidRDefault="00BF1450" w:rsidP="006042DC">
      <w:pPr>
        <w:autoSpaceDE w:val="0"/>
        <w:autoSpaceDN w:val="0"/>
        <w:adjustRightInd w:val="0"/>
      </w:pPr>
      <w:r w:rsidRPr="004012FA">
        <w:rPr>
          <w:rFonts w:ascii="ArialMT" w:hAnsi="ArialMT"/>
        </w:rPr>
        <w:t>(</w:t>
      </w:r>
      <w:r w:rsidR="00706D53" w:rsidRPr="004012FA">
        <w:rPr>
          <w:rFonts w:ascii="ArialMT" w:hAnsi="ArialMT"/>
        </w:rPr>
        <w:t>4</w:t>
      </w:r>
      <w:r w:rsidRPr="004012FA">
        <w:rPr>
          <w:rFonts w:ascii="ArialMT" w:hAnsi="ArialMT"/>
        </w:rPr>
        <w:t>)</w:t>
      </w:r>
      <w:r w:rsidRPr="004012FA">
        <w:rPr>
          <w:rFonts w:ascii="ArialMT" w:hAnsi="ArialMT"/>
        </w:rPr>
        <w:tab/>
      </w:r>
      <w:r w:rsidR="006042DC" w:rsidRPr="004012FA">
        <w:t>Iznimno od prethodno definiranih dopuštenih visina, visina zvonika može biti i viša, ali ne viša od 25 m.</w:t>
      </w:r>
    </w:p>
    <w:p w:rsidR="001E1009" w:rsidRPr="004012FA" w:rsidRDefault="00BF1450" w:rsidP="001E1009">
      <w:r w:rsidRPr="004012FA">
        <w:rPr>
          <w:rFonts w:ascii="ArialMT" w:hAnsi="ArialMT"/>
        </w:rPr>
        <w:t>(</w:t>
      </w:r>
      <w:r w:rsidR="00706D53" w:rsidRPr="004012FA">
        <w:rPr>
          <w:rFonts w:ascii="ArialMT" w:hAnsi="ArialMT"/>
        </w:rPr>
        <w:t>5</w:t>
      </w:r>
      <w:r w:rsidRPr="004012FA">
        <w:rPr>
          <w:rFonts w:ascii="ArialMT" w:hAnsi="ArialMT"/>
        </w:rPr>
        <w:t>)</w:t>
      </w:r>
      <w:r w:rsidRPr="004012FA">
        <w:rPr>
          <w:rFonts w:ascii="ArialMT" w:hAnsi="ArialMT"/>
        </w:rPr>
        <w:tab/>
      </w:r>
      <w:r w:rsidR="001E1009" w:rsidRPr="004012FA">
        <w:t>U užem gradskom središtu potrebe za parkiranjem za građevine javne namjene mogu se rješavati u uličnom pojasu i na javnim parkiralištima.</w:t>
      </w:r>
    </w:p>
    <w:p w:rsidR="001E1009" w:rsidRPr="004012FA" w:rsidRDefault="00BF1450" w:rsidP="001E1009">
      <w:pPr>
        <w:ind w:right="-1"/>
      </w:pPr>
      <w:r w:rsidRPr="004012FA">
        <w:rPr>
          <w:rFonts w:ascii="ArialMT" w:hAnsi="ArialMT"/>
        </w:rPr>
        <w:t>(</w:t>
      </w:r>
      <w:r w:rsidR="00706D53" w:rsidRPr="004012FA">
        <w:rPr>
          <w:rFonts w:ascii="ArialMT" w:hAnsi="ArialMT"/>
        </w:rPr>
        <w:t>6</w:t>
      </w:r>
      <w:r w:rsidRPr="004012FA">
        <w:rPr>
          <w:rFonts w:ascii="ArialMT" w:hAnsi="ArialMT"/>
        </w:rPr>
        <w:t>)</w:t>
      </w:r>
      <w:r w:rsidRPr="004012FA">
        <w:rPr>
          <w:rFonts w:ascii="ArialMT" w:hAnsi="ArialMT"/>
        </w:rPr>
        <w:tab/>
      </w:r>
      <w:r w:rsidR="001E1009" w:rsidRPr="004012FA">
        <w:t>Građevine javne namjene su reperne točke u urbanoj strukturi Grada te njihova simbolička, urbanistička, arhitektonska i tehnička vrijednost mora biti na najvišoj razini. U svrhu osiguravanja primjerene razine kvalitete prostornih rješenja za građevine javne namjene ovim se planom određuje da se za sve građevine javne namjene</w:t>
      </w:r>
      <w:r w:rsidR="00142DB8" w:rsidRPr="004012FA">
        <w:t xml:space="preserve"> </w:t>
      </w:r>
      <w:r w:rsidR="00142DB8" w:rsidRPr="004012FA">
        <w:rPr>
          <w:rFonts w:cs="Arial"/>
          <w:szCs w:val="24"/>
        </w:rPr>
        <w:t>na istaknutim lokacijama</w:t>
      </w:r>
      <w:r w:rsidR="001E1009" w:rsidRPr="004012FA">
        <w:t xml:space="preserve"> odabir idejnog rješenja izvrši provedbom javnog urbanističko – arhitektonskog natječaja</w:t>
      </w:r>
      <w:r w:rsidR="00B55550" w:rsidRPr="004012FA">
        <w:t xml:space="preserve"> u skladu s Pravilnikom UHA</w:t>
      </w:r>
      <w:r w:rsidR="00A915CB" w:rsidRPr="004012FA">
        <w:t xml:space="preserve"> i HKA</w:t>
      </w:r>
      <w:r w:rsidR="001E1009" w:rsidRPr="004012FA">
        <w:t xml:space="preserve">. </w:t>
      </w:r>
    </w:p>
    <w:p w:rsidR="00706D53" w:rsidRPr="004012FA" w:rsidRDefault="00706D53" w:rsidP="001E1009">
      <w:pPr>
        <w:rPr>
          <w:b/>
        </w:rPr>
      </w:pPr>
      <w:r w:rsidRPr="004012FA">
        <w:rPr>
          <w:b/>
        </w:rPr>
        <w:t>(7)</w:t>
      </w:r>
      <w:r w:rsidRPr="004012FA">
        <w:rPr>
          <w:b/>
        </w:rPr>
        <w:tab/>
      </w:r>
      <w:r w:rsidR="00F44A6C" w:rsidRPr="004012FA">
        <w:rPr>
          <w:b/>
        </w:rPr>
        <w:t>P</w:t>
      </w:r>
      <w:r w:rsidRPr="004012FA">
        <w:rPr>
          <w:b/>
        </w:rPr>
        <w:t xml:space="preserve">renamjena </w:t>
      </w:r>
      <w:r w:rsidR="00F44A6C" w:rsidRPr="004012FA">
        <w:rPr>
          <w:b/>
        </w:rPr>
        <w:t xml:space="preserve">postojećeg </w:t>
      </w:r>
      <w:r w:rsidRPr="004012FA">
        <w:rPr>
          <w:b/>
        </w:rPr>
        <w:t xml:space="preserve">hotela Knopp u građevinu javne i društvene namjene moguća je </w:t>
      </w:r>
      <w:r w:rsidR="00F44A6C" w:rsidRPr="004012FA">
        <w:rPr>
          <w:b/>
        </w:rPr>
        <w:t>prema uvjetima prenamjene, uređenja i rekonstrukcije definiranim od strane Konzervatorskog odjela</w:t>
      </w:r>
      <w:r w:rsidR="006C4291" w:rsidRPr="004012FA">
        <w:rPr>
          <w:b/>
        </w:rPr>
        <w:t xml:space="preserve"> koji će odrediti i maksimalni koeficijent izgrađenosti na njegovoj čestici</w:t>
      </w:r>
      <w:r w:rsidR="00F44A6C" w:rsidRPr="004012FA">
        <w:rPr>
          <w:b/>
        </w:rPr>
        <w:t xml:space="preserve">. </w:t>
      </w:r>
      <w:r w:rsidRPr="004012FA">
        <w:rPr>
          <w:b/>
        </w:rPr>
        <w:t xml:space="preserve">Potrebno parkiranje osigurati </w:t>
      </w:r>
      <w:r w:rsidR="006C4291" w:rsidRPr="004012FA">
        <w:rPr>
          <w:b/>
        </w:rPr>
        <w:t xml:space="preserve">dijelom  na vlastitoj čestici, a dijelom </w:t>
      </w:r>
      <w:r w:rsidRPr="004012FA">
        <w:rPr>
          <w:b/>
        </w:rPr>
        <w:t>u koridoru postojećih okolnih prometnica</w:t>
      </w:r>
      <w:r w:rsidR="00465565" w:rsidRPr="004012FA">
        <w:rPr>
          <w:b/>
        </w:rPr>
        <w:t>.</w:t>
      </w:r>
      <w:r w:rsidRPr="004012FA">
        <w:rPr>
          <w:b/>
        </w:rPr>
        <w:t xml:space="preserve"> </w:t>
      </w:r>
    </w:p>
    <w:p w:rsidR="00465565" w:rsidRPr="004012FA" w:rsidRDefault="00465565" w:rsidP="001E1009">
      <w:pPr>
        <w:pStyle w:val="Naslov5"/>
        <w:spacing w:before="0" w:after="0"/>
        <w:rPr>
          <w:iCs/>
        </w:rPr>
      </w:pPr>
      <w:bookmarkStart w:id="74" w:name="_Toc27904015"/>
      <w:bookmarkStart w:id="75" w:name="_Toc27904014"/>
      <w:bookmarkStart w:id="76" w:name="_Toc60427911"/>
      <w:bookmarkStart w:id="77" w:name="_Toc76107226"/>
      <w:bookmarkStart w:id="78" w:name="_Toc84523133"/>
      <w:bookmarkStart w:id="79" w:name="_Toc106959517"/>
      <w:bookmarkStart w:id="80" w:name="_Toc177879285"/>
      <w:bookmarkStart w:id="81" w:name="_Toc297066038"/>
    </w:p>
    <w:p w:rsidR="001E1009" w:rsidRPr="004012FA" w:rsidRDefault="001E1009" w:rsidP="001E1009">
      <w:pPr>
        <w:pStyle w:val="Naslov5"/>
        <w:spacing w:before="0" w:after="0"/>
        <w:rPr>
          <w:iCs/>
        </w:rPr>
      </w:pPr>
      <w:r w:rsidRPr="004012FA">
        <w:rPr>
          <w:iCs/>
        </w:rPr>
        <w:t>Zdravstvena namjena na površinama stambene i mješovite namjene</w:t>
      </w:r>
      <w:bookmarkEnd w:id="75"/>
      <w:bookmarkEnd w:id="76"/>
      <w:bookmarkEnd w:id="77"/>
      <w:bookmarkEnd w:id="78"/>
      <w:bookmarkEnd w:id="79"/>
      <w:bookmarkEnd w:id="80"/>
      <w:bookmarkEnd w:id="81"/>
    </w:p>
    <w:p w:rsidR="001E1009" w:rsidRPr="004012FA" w:rsidRDefault="00706D53" w:rsidP="001E1009">
      <w:r w:rsidRPr="004012FA">
        <w:rPr>
          <w:b/>
        </w:rPr>
        <w:t>(8)</w:t>
      </w:r>
      <w:r w:rsidR="00BF1450" w:rsidRPr="004012FA">
        <w:rPr>
          <w:rFonts w:ascii="ArialMT" w:hAnsi="ArialMT"/>
        </w:rPr>
        <w:tab/>
      </w:r>
      <w:r w:rsidR="001E1009" w:rsidRPr="004012FA">
        <w:t>Manji prostori zdravstvene namjene kao što su: specijalističke ordinacije, zubarske ordinacije i slično mogu se graditi i uređivati na parcelama i u objektima mješovite i stambene namjene. Za izgradnju i uređenje takvih prostora primjenjuju se lokacijski uvjeti za površine mješovite odnosno stambene namjene te slijedeći dodatni lokacijski uvje</w:t>
      </w:r>
      <w:r w:rsidR="00265A34" w:rsidRPr="004012FA">
        <w:t>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 w:val="20"/>
              </w:rPr>
            </w:pPr>
            <w:r w:rsidRPr="004012FA">
              <w:rPr>
                <w:sz w:val="20"/>
              </w:rPr>
              <w:t>parkirna mjesta riješiti na vlastitoj parceli prema kriteriju</w:t>
            </w:r>
          </w:p>
        </w:tc>
        <w:tc>
          <w:tcPr>
            <w:tcW w:w="4502" w:type="dxa"/>
            <w:vAlign w:val="center"/>
          </w:tcPr>
          <w:p w:rsidR="001E1009" w:rsidRPr="004012FA" w:rsidRDefault="001E1009" w:rsidP="0008744E">
            <w:pPr>
              <w:jc w:val="center"/>
            </w:pPr>
            <w:r w:rsidRPr="004012FA">
              <w:t>10 pm/1000 m</w:t>
            </w:r>
            <w:r w:rsidRPr="004012FA">
              <w:rPr>
                <w:vertAlign w:val="superscript"/>
              </w:rPr>
              <w:t xml:space="preserve">2 </w:t>
            </w:r>
            <w:r w:rsidRPr="004012FA">
              <w:rPr>
                <w:sz w:val="16"/>
                <w:szCs w:val="16"/>
              </w:rPr>
              <w:t>ukupne površine prostora zdravstvene namjene</w:t>
            </w:r>
            <w:r w:rsidRPr="004012FA">
              <w:t xml:space="preserve"> </w:t>
            </w:r>
          </w:p>
        </w:tc>
      </w:tr>
    </w:tbl>
    <w:p w:rsidR="001E1009" w:rsidRPr="004012FA" w:rsidRDefault="001E1009" w:rsidP="001E1009">
      <w:pPr>
        <w:pStyle w:val="Naslov5"/>
        <w:spacing w:before="0" w:after="0"/>
        <w:rPr>
          <w:iCs/>
        </w:rPr>
      </w:pPr>
      <w:bookmarkStart w:id="82" w:name="_Toc27904016"/>
      <w:bookmarkEnd w:id="74"/>
    </w:p>
    <w:p w:rsidR="001E1009" w:rsidRPr="004012FA" w:rsidRDefault="001E1009" w:rsidP="001E1009">
      <w:pPr>
        <w:pStyle w:val="Naslov5"/>
        <w:spacing w:before="0" w:after="0"/>
        <w:rPr>
          <w:iCs/>
        </w:rPr>
      </w:pPr>
      <w:bookmarkStart w:id="83" w:name="_Toc60427913"/>
      <w:bookmarkStart w:id="84" w:name="_Toc76107228"/>
      <w:bookmarkStart w:id="85" w:name="_Toc84523135"/>
      <w:bookmarkStart w:id="86" w:name="_Toc106959519"/>
      <w:bookmarkStart w:id="87" w:name="_Toc177879286"/>
      <w:bookmarkStart w:id="88" w:name="_Toc297066039"/>
      <w:r w:rsidRPr="004012FA">
        <w:rPr>
          <w:iCs/>
        </w:rPr>
        <w:t>Predškolska namjena na površinama stambene i mješovite namjene</w:t>
      </w:r>
      <w:bookmarkEnd w:id="83"/>
      <w:bookmarkEnd w:id="84"/>
      <w:bookmarkEnd w:id="85"/>
      <w:bookmarkEnd w:id="86"/>
      <w:bookmarkEnd w:id="87"/>
      <w:bookmarkEnd w:id="88"/>
    </w:p>
    <w:p w:rsidR="001E1009" w:rsidRPr="004012FA" w:rsidRDefault="00706D53" w:rsidP="001E1009">
      <w:r w:rsidRPr="004012FA">
        <w:rPr>
          <w:b/>
        </w:rPr>
        <w:t>(9)</w:t>
      </w:r>
      <w:r w:rsidR="00BF1450" w:rsidRPr="004012FA">
        <w:rPr>
          <w:rFonts w:ascii="ArialMT" w:hAnsi="ArialMT"/>
        </w:rPr>
        <w:tab/>
      </w:r>
      <w:r w:rsidR="001E1009" w:rsidRPr="004012FA">
        <w:t xml:space="preserve">Prostori namijenjeni predškolskom odgoju mogu se graditi i uređivati na </w:t>
      </w:r>
      <w:r w:rsidR="001E1009" w:rsidRPr="004012FA">
        <w:lastRenderedPageBreak/>
        <w:t>parcelama i u objektima mješovite i stambene namjene</w:t>
      </w:r>
      <w:r w:rsidR="00A915CB" w:rsidRPr="004012FA">
        <w:t>, u skladu s posebnim propisima</w:t>
      </w:r>
      <w:r w:rsidR="001E1009" w:rsidRPr="004012FA">
        <w:t xml:space="preserve">. Za izgradnju i uređenje takvih prostora primjenjuju se lokacijski uvjeti za površine mješovite odnosno stambene namjene te slijedeći dodatni lokacijski uvjeti: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 w:val="20"/>
              </w:rPr>
            </w:pPr>
            <w:r w:rsidRPr="004012FA">
              <w:rPr>
                <w:sz w:val="20"/>
              </w:rPr>
              <w:t>parkirna mjesta riješiti na vlastitoj parceli prema kriteriju</w:t>
            </w:r>
          </w:p>
        </w:tc>
        <w:tc>
          <w:tcPr>
            <w:tcW w:w="4502" w:type="dxa"/>
            <w:vAlign w:val="center"/>
          </w:tcPr>
          <w:p w:rsidR="001E1009" w:rsidRPr="004012FA" w:rsidRDefault="001E1009" w:rsidP="0008744E">
            <w:pPr>
              <w:jc w:val="center"/>
            </w:pPr>
            <w:r w:rsidRPr="004012FA">
              <w:t>10 pm/1000 m</w:t>
            </w:r>
            <w:r w:rsidRPr="004012FA">
              <w:rPr>
                <w:vertAlign w:val="superscript"/>
              </w:rPr>
              <w:t xml:space="preserve">2 </w:t>
            </w:r>
            <w:r w:rsidRPr="004012FA">
              <w:rPr>
                <w:sz w:val="16"/>
                <w:szCs w:val="16"/>
              </w:rPr>
              <w:t>ukupne površine prostora predškolske namjene</w:t>
            </w:r>
            <w:r w:rsidRPr="004012FA">
              <w:t xml:space="preserve"> </w:t>
            </w:r>
          </w:p>
        </w:tc>
      </w:tr>
    </w:tbl>
    <w:p w:rsidR="001E1009" w:rsidRPr="004012FA" w:rsidRDefault="001E1009" w:rsidP="001E1009">
      <w:bookmarkStart w:id="89" w:name="_Toc27904024"/>
      <w:bookmarkEnd w:id="82"/>
    </w:p>
    <w:p w:rsidR="00291D05" w:rsidRPr="004012FA" w:rsidRDefault="00291D05" w:rsidP="00291D05">
      <w:pPr>
        <w:pStyle w:val="Naslov5"/>
        <w:spacing w:before="0" w:after="0"/>
        <w:rPr>
          <w:iCs/>
        </w:rPr>
      </w:pPr>
      <w:r w:rsidRPr="004012FA">
        <w:rPr>
          <w:iCs/>
        </w:rPr>
        <w:t>Domovi za starije i nemoćne osobe na površinama stambene i mješovite namjene</w:t>
      </w:r>
    </w:p>
    <w:p w:rsidR="00291D05" w:rsidRPr="004012FA" w:rsidRDefault="00706D53" w:rsidP="00291D05">
      <w:r w:rsidRPr="004012FA">
        <w:rPr>
          <w:b/>
        </w:rPr>
        <w:t>(10)</w:t>
      </w:r>
      <w:r w:rsidR="00BF1450" w:rsidRPr="004012FA">
        <w:rPr>
          <w:rFonts w:ascii="ArialMT" w:hAnsi="ArialMT"/>
        </w:rPr>
        <w:tab/>
      </w:r>
      <w:r w:rsidR="00291D05" w:rsidRPr="004012FA">
        <w:t xml:space="preserve">Prostori namijenjeni za dom za starije i nemoćne osobe može se graditi i uređivati na parcelama i u objektima mješovite i stambene namjene, u skladu s posebnim propisima. Za izgradnju i uređenje takvih prostora primjenjuju se lokacijski uvjeti za površine mješovite odnosno stambene namjene te slijedeći dodatni lokacijski uvjeti: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495433" w:rsidRPr="004012FA" w:rsidTr="00BF1450">
        <w:tblPrEx>
          <w:tblCellMar>
            <w:top w:w="0" w:type="dxa"/>
            <w:bottom w:w="0" w:type="dxa"/>
          </w:tblCellMar>
        </w:tblPrEx>
        <w:tc>
          <w:tcPr>
            <w:tcW w:w="4502" w:type="dxa"/>
            <w:vAlign w:val="center"/>
          </w:tcPr>
          <w:p w:rsidR="00291D05" w:rsidRPr="004012FA" w:rsidRDefault="00291D05" w:rsidP="00512BA6">
            <w:pPr>
              <w:jc w:val="center"/>
              <w:rPr>
                <w:sz w:val="20"/>
              </w:rPr>
            </w:pPr>
            <w:r w:rsidRPr="004012FA">
              <w:rPr>
                <w:sz w:val="20"/>
              </w:rPr>
              <w:t>parkirna mjesta riješiti na vlastitoj parceli prema kriteriju</w:t>
            </w:r>
          </w:p>
        </w:tc>
        <w:tc>
          <w:tcPr>
            <w:tcW w:w="4502" w:type="dxa"/>
            <w:vAlign w:val="center"/>
          </w:tcPr>
          <w:p w:rsidR="00291D05" w:rsidRPr="004012FA" w:rsidRDefault="00291D05" w:rsidP="00291D05">
            <w:pPr>
              <w:jc w:val="center"/>
            </w:pPr>
            <w:r w:rsidRPr="004012FA">
              <w:t>10 pm/1000 m</w:t>
            </w:r>
            <w:r w:rsidRPr="004012FA">
              <w:rPr>
                <w:vertAlign w:val="superscript"/>
              </w:rPr>
              <w:t xml:space="preserve">2 </w:t>
            </w:r>
            <w:r w:rsidRPr="004012FA">
              <w:rPr>
                <w:sz w:val="16"/>
                <w:szCs w:val="16"/>
              </w:rPr>
              <w:t>ukupne površine prostora doma za starije i nemoćne osobe</w:t>
            </w:r>
            <w:r w:rsidRPr="004012FA">
              <w:t xml:space="preserve"> </w:t>
            </w:r>
          </w:p>
        </w:tc>
      </w:tr>
    </w:tbl>
    <w:p w:rsidR="00706D53" w:rsidRPr="004012FA" w:rsidRDefault="00706D53" w:rsidP="001E1009"/>
    <w:p w:rsidR="001E1009" w:rsidRPr="004012FA" w:rsidRDefault="001E1009" w:rsidP="001E1009">
      <w:pPr>
        <w:pStyle w:val="Naslov3"/>
      </w:pPr>
      <w:bookmarkStart w:id="90" w:name="_Toc27904025"/>
      <w:bookmarkStart w:id="91" w:name="_Toc60427924"/>
      <w:bookmarkStart w:id="92" w:name="_Toc76107232"/>
      <w:bookmarkStart w:id="93" w:name="_Toc84523139"/>
      <w:bookmarkStart w:id="94" w:name="_Toc106959523"/>
      <w:bookmarkStart w:id="95" w:name="_Toc177879287"/>
      <w:bookmarkStart w:id="96" w:name="_Toc297066040"/>
      <w:bookmarkEnd w:id="89"/>
      <w:r w:rsidRPr="004012FA">
        <w:t xml:space="preserve">3.2. </w:t>
      </w:r>
      <w:r w:rsidR="00722577" w:rsidRPr="004012FA">
        <w:t>Sport</w:t>
      </w:r>
      <w:r w:rsidRPr="004012FA">
        <w:t>ska i rekreacijska namjena</w:t>
      </w:r>
      <w:bookmarkEnd w:id="90"/>
      <w:bookmarkEnd w:id="91"/>
      <w:bookmarkEnd w:id="92"/>
      <w:bookmarkEnd w:id="93"/>
      <w:bookmarkEnd w:id="94"/>
      <w:bookmarkEnd w:id="95"/>
      <w:bookmarkEnd w:id="96"/>
    </w:p>
    <w:p w:rsidR="001E1009" w:rsidRPr="004012FA" w:rsidRDefault="001E1009" w:rsidP="00F57576">
      <w:pPr>
        <w:keepNext/>
        <w:spacing w:before="100" w:after="100"/>
        <w:jc w:val="center"/>
        <w:rPr>
          <w:b/>
        </w:rPr>
      </w:pPr>
      <w:r w:rsidRPr="004012FA">
        <w:rPr>
          <w:b/>
        </w:rPr>
        <w:t xml:space="preserve">Članak </w:t>
      </w:r>
      <w:r w:rsidR="00370592" w:rsidRPr="004012FA">
        <w:rPr>
          <w:b/>
        </w:rPr>
        <w:t>9.</w:t>
      </w:r>
    </w:p>
    <w:p w:rsidR="001E1009" w:rsidRPr="004012FA" w:rsidRDefault="00BF1450" w:rsidP="001E1009">
      <w:r w:rsidRPr="004012FA">
        <w:rPr>
          <w:rFonts w:ascii="ArialMT" w:hAnsi="ArialMT"/>
        </w:rPr>
        <w:t>(1)</w:t>
      </w:r>
      <w:r w:rsidRPr="004012FA">
        <w:rPr>
          <w:rFonts w:ascii="ArialMT" w:hAnsi="ArialMT"/>
        </w:rPr>
        <w:tab/>
      </w:r>
      <w:r w:rsidR="00722577" w:rsidRPr="004012FA">
        <w:t>Sport</w:t>
      </w:r>
      <w:r w:rsidR="001E1009" w:rsidRPr="004012FA">
        <w:t xml:space="preserve">ska i rekreacijska namjena obuhvaća zatvorene </w:t>
      </w:r>
      <w:r w:rsidR="00722577" w:rsidRPr="004012FA">
        <w:t>sport</w:t>
      </w:r>
      <w:r w:rsidR="001E1009" w:rsidRPr="004012FA">
        <w:t xml:space="preserve">ske i rekreacijske objekte svih vrsta te rekreacijske površine i igrališta na otvorenom. </w:t>
      </w:r>
      <w:r w:rsidR="00722577" w:rsidRPr="004012FA">
        <w:t>Sport</w:t>
      </w:r>
      <w:r w:rsidR="001E1009" w:rsidRPr="004012FA">
        <w:t xml:space="preserve">ske i rekreacijske građevine i igrališta mogu se graditi na površinama koje su u planu označene oznakom R, te na površinama javne namjene sa oznakom D. Otvorena </w:t>
      </w:r>
      <w:r w:rsidR="00722577" w:rsidRPr="004012FA">
        <w:t>sport</w:t>
      </w:r>
      <w:r w:rsidR="001E1009" w:rsidRPr="004012FA">
        <w:t xml:space="preserve">ska igrališta mogu se graditi i na </w:t>
      </w:r>
      <w:r w:rsidR="009B4384" w:rsidRPr="004012FA">
        <w:t>površinama</w:t>
      </w:r>
      <w:r w:rsidR="001E1009" w:rsidRPr="004012FA">
        <w:t xml:space="preserve"> mješovite namjene sa oznakom M1, M2 i M3 te na zelenim površinama.</w:t>
      </w:r>
    </w:p>
    <w:p w:rsidR="001E1009" w:rsidRPr="004012FA" w:rsidRDefault="001E1009" w:rsidP="001E1009">
      <w:pPr>
        <w:pStyle w:val="Naslov5"/>
      </w:pPr>
      <w:bookmarkStart w:id="97" w:name="_Toc27904026"/>
      <w:bookmarkStart w:id="98" w:name="_Toc29788435"/>
      <w:bookmarkStart w:id="99" w:name="_Toc60427925"/>
      <w:bookmarkStart w:id="100" w:name="_Toc76107233"/>
      <w:bookmarkStart w:id="101" w:name="_Toc84523140"/>
      <w:bookmarkStart w:id="102" w:name="_Toc106959524"/>
      <w:bookmarkStart w:id="103" w:name="_Toc177879288"/>
      <w:bookmarkStart w:id="104" w:name="_Toc297066041"/>
      <w:r w:rsidRPr="004012FA">
        <w:t xml:space="preserve">Zatvoreni </w:t>
      </w:r>
      <w:r w:rsidR="00722577" w:rsidRPr="004012FA">
        <w:t>sport</w:t>
      </w:r>
      <w:r w:rsidRPr="004012FA">
        <w:t>ski i rekreacijski objekti</w:t>
      </w:r>
      <w:bookmarkEnd w:id="97"/>
      <w:bookmarkEnd w:id="98"/>
      <w:bookmarkEnd w:id="99"/>
      <w:bookmarkEnd w:id="100"/>
      <w:bookmarkEnd w:id="101"/>
      <w:bookmarkEnd w:id="102"/>
      <w:bookmarkEnd w:id="103"/>
      <w:bookmarkEnd w:id="104"/>
    </w:p>
    <w:p w:rsidR="001E1009" w:rsidRPr="004012FA" w:rsidRDefault="00BF1450" w:rsidP="001E1009">
      <w:r w:rsidRPr="004012FA">
        <w:rPr>
          <w:rFonts w:ascii="ArialMT" w:hAnsi="ArialMT"/>
        </w:rPr>
        <w:t>(2)</w:t>
      </w:r>
      <w:r w:rsidRPr="004012FA">
        <w:rPr>
          <w:rFonts w:ascii="ArialMT" w:hAnsi="ArialMT"/>
        </w:rPr>
        <w:tab/>
      </w:r>
      <w:r w:rsidR="001E1009" w:rsidRPr="004012FA">
        <w:t xml:space="preserve">Za izgradnju zatvorenih </w:t>
      </w:r>
      <w:r w:rsidR="00722577" w:rsidRPr="004012FA">
        <w:t>sport</w:t>
      </w:r>
      <w:r w:rsidR="001E1009" w:rsidRPr="004012FA">
        <w:t>skih i rekreacijskih objekata planom se određuju slijedeći lokacijski uvjeti: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pPr>
            <w:r w:rsidRPr="004012FA">
              <w:t>koeficijent izgrađenosti parcele k</w:t>
            </w:r>
            <w:r w:rsidRPr="004012FA">
              <w:rPr>
                <w:vertAlign w:val="subscript"/>
              </w:rPr>
              <w:t>ig</w:t>
            </w:r>
          </w:p>
        </w:tc>
        <w:tc>
          <w:tcPr>
            <w:tcW w:w="4502" w:type="dxa"/>
            <w:vAlign w:val="center"/>
          </w:tcPr>
          <w:p w:rsidR="001E1009" w:rsidRPr="004012FA" w:rsidRDefault="001E1009" w:rsidP="0008744E">
            <w:pPr>
              <w:pStyle w:val="Zaglavlje"/>
              <w:tabs>
                <w:tab w:val="clear" w:pos="4320"/>
                <w:tab w:val="clear" w:pos="8640"/>
              </w:tabs>
              <w:jc w:val="center"/>
            </w:pPr>
            <w:r w:rsidRPr="004012FA">
              <w:t>max 0.5</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pPr>
            <w:r w:rsidRPr="004012FA">
              <w:t>najveća katnost</w:t>
            </w:r>
          </w:p>
        </w:tc>
        <w:tc>
          <w:tcPr>
            <w:tcW w:w="4502" w:type="dxa"/>
            <w:vAlign w:val="center"/>
          </w:tcPr>
          <w:p w:rsidR="001E1009" w:rsidRPr="004012FA" w:rsidRDefault="001722FF" w:rsidP="0008744E">
            <w:pPr>
              <w:jc w:val="center"/>
            </w:pPr>
            <w:r w:rsidRPr="004012FA">
              <w:rPr>
                <w:rFonts w:cs="Arial"/>
                <w:szCs w:val="24"/>
              </w:rPr>
              <w:t>Po+</w:t>
            </w:r>
            <w:r w:rsidR="009E7640" w:rsidRPr="004012FA">
              <w:rPr>
                <w:rFonts w:cs="Arial"/>
                <w:szCs w:val="24"/>
              </w:rPr>
              <w:t>S +</w:t>
            </w:r>
            <w:r w:rsidR="009E7640" w:rsidRPr="004012FA">
              <w:t xml:space="preserve"> </w:t>
            </w:r>
            <w:r w:rsidR="001E1009" w:rsidRPr="004012FA">
              <w:t>Prizemlje + 1 kat</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najmanja udaljenost od regulacijske linije – granice sa javnom prometnom površinom</w:t>
            </w:r>
          </w:p>
        </w:tc>
        <w:tc>
          <w:tcPr>
            <w:tcW w:w="4502" w:type="dxa"/>
            <w:vAlign w:val="center"/>
          </w:tcPr>
          <w:p w:rsidR="001E1009" w:rsidRPr="004012FA" w:rsidRDefault="001E1009" w:rsidP="0008744E">
            <w:pPr>
              <w:jc w:val="center"/>
            </w:pPr>
            <w:r w:rsidRPr="004012FA">
              <w:t>h = visina vijenca</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najmanja udaljenost od drugih granica parcele</w:t>
            </w:r>
          </w:p>
        </w:tc>
        <w:tc>
          <w:tcPr>
            <w:tcW w:w="4502" w:type="dxa"/>
            <w:vAlign w:val="center"/>
          </w:tcPr>
          <w:p w:rsidR="001E1009" w:rsidRPr="004012FA" w:rsidRDefault="001E1009" w:rsidP="0008744E">
            <w:pPr>
              <w:jc w:val="center"/>
            </w:pPr>
            <w:r w:rsidRPr="004012FA">
              <w:t>prema lokalnim uvjetima</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najmanji ozelenjeni dio parcele</w:t>
            </w:r>
          </w:p>
        </w:tc>
        <w:tc>
          <w:tcPr>
            <w:tcW w:w="4502" w:type="dxa"/>
            <w:vAlign w:val="center"/>
          </w:tcPr>
          <w:p w:rsidR="001E1009" w:rsidRPr="004012FA" w:rsidRDefault="001E1009" w:rsidP="0008744E">
            <w:pPr>
              <w:jc w:val="center"/>
            </w:pPr>
            <w:r w:rsidRPr="004012FA">
              <w:t xml:space="preserve">30% </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parkirna mjesta riješiti na vlastitoj parceli prema kriteriju</w:t>
            </w:r>
          </w:p>
        </w:tc>
        <w:tc>
          <w:tcPr>
            <w:tcW w:w="4502" w:type="dxa"/>
            <w:vAlign w:val="center"/>
          </w:tcPr>
          <w:p w:rsidR="001E1009" w:rsidRPr="004012FA" w:rsidRDefault="00937265" w:rsidP="0008744E">
            <w:pPr>
              <w:jc w:val="center"/>
              <w:rPr>
                <w:sz w:val="16"/>
                <w:szCs w:val="16"/>
              </w:rPr>
            </w:pPr>
            <w:r w:rsidRPr="004012FA">
              <w:t xml:space="preserve">40 </w:t>
            </w:r>
            <w:r w:rsidR="001E1009" w:rsidRPr="004012FA">
              <w:t>pm/1000 m</w:t>
            </w:r>
            <w:r w:rsidR="001E1009" w:rsidRPr="004012FA">
              <w:rPr>
                <w:vertAlign w:val="superscript"/>
              </w:rPr>
              <w:t xml:space="preserve">2 </w:t>
            </w:r>
            <w:r w:rsidR="001E1009" w:rsidRPr="004012FA">
              <w:rPr>
                <w:sz w:val="16"/>
                <w:szCs w:val="16"/>
              </w:rPr>
              <w:t>ukupne površine</w:t>
            </w:r>
          </w:p>
          <w:p w:rsidR="001E1009" w:rsidRPr="004012FA" w:rsidRDefault="001E1009" w:rsidP="0008744E">
            <w:pPr>
              <w:jc w:val="center"/>
            </w:pPr>
            <w:r w:rsidRPr="004012FA">
              <w:rPr>
                <w:sz w:val="16"/>
              </w:rPr>
              <w:t>(uz mogućnost da se do 50% pm rješava u uličnom pojasu i na javnim parkiralištima)</w:t>
            </w:r>
          </w:p>
        </w:tc>
      </w:tr>
    </w:tbl>
    <w:p w:rsidR="001E1009" w:rsidRPr="004012FA" w:rsidRDefault="001E1009" w:rsidP="001E1009"/>
    <w:p w:rsidR="001E1009" w:rsidRPr="004012FA" w:rsidRDefault="00BF1450" w:rsidP="001E1009">
      <w:r w:rsidRPr="004012FA">
        <w:rPr>
          <w:rFonts w:ascii="ArialMT" w:hAnsi="ArialMT"/>
        </w:rPr>
        <w:t>(3)</w:t>
      </w:r>
      <w:r w:rsidRPr="004012FA">
        <w:rPr>
          <w:rFonts w:ascii="ArialMT" w:hAnsi="ArialMT"/>
        </w:rPr>
        <w:tab/>
      </w:r>
      <w:r w:rsidR="001E1009" w:rsidRPr="004012FA">
        <w:t>Ukupna brutto površina pratećih ugostiteljskih</w:t>
      </w:r>
      <w:r w:rsidR="00DE3BE9" w:rsidRPr="004012FA">
        <w:rPr>
          <w:b/>
        </w:rPr>
        <w:t>, poslovnih</w:t>
      </w:r>
      <w:r w:rsidR="001E1009" w:rsidRPr="004012FA">
        <w:t xml:space="preserve"> i trgovačkih sadržaja koji se grade u građevinama ili na igralištima </w:t>
      </w:r>
      <w:r w:rsidR="00722577" w:rsidRPr="004012FA">
        <w:t>sport</w:t>
      </w:r>
      <w:r w:rsidR="00DE3BE9" w:rsidRPr="004012FA">
        <w:t>sko-</w:t>
      </w:r>
      <w:r w:rsidR="009B4384" w:rsidRPr="004012FA">
        <w:t xml:space="preserve">rekreacijske </w:t>
      </w:r>
      <w:r w:rsidR="001E1009" w:rsidRPr="004012FA">
        <w:t>namjene može iznositi do najviše:</w:t>
      </w:r>
    </w:p>
    <w:p w:rsidR="001E1009" w:rsidRPr="004012FA" w:rsidRDefault="001E1009" w:rsidP="001E1009">
      <w:pPr>
        <w:numPr>
          <w:ilvl w:val="0"/>
          <w:numId w:val="14"/>
        </w:numPr>
      </w:pPr>
      <w:r w:rsidRPr="004012FA">
        <w:t xml:space="preserve">10% ukupne površine na kojoj se uređuju otvorena </w:t>
      </w:r>
      <w:r w:rsidR="00722577" w:rsidRPr="004012FA">
        <w:t>sport</w:t>
      </w:r>
      <w:r w:rsidRPr="004012FA">
        <w:t>ska igrališta</w:t>
      </w:r>
    </w:p>
    <w:p w:rsidR="004A0912" w:rsidRPr="004012FA" w:rsidRDefault="001E1009" w:rsidP="004A0912">
      <w:pPr>
        <w:numPr>
          <w:ilvl w:val="0"/>
          <w:numId w:val="14"/>
        </w:numPr>
      </w:pPr>
      <w:r w:rsidRPr="004012FA">
        <w:t>30% ukupne površine sportskih dvorana</w:t>
      </w:r>
    </w:p>
    <w:p w:rsidR="006F3383" w:rsidRPr="004012FA" w:rsidRDefault="00BF1450" w:rsidP="004A0912">
      <w:r w:rsidRPr="004012FA">
        <w:rPr>
          <w:rFonts w:ascii="ArialMT" w:hAnsi="ArialMT"/>
        </w:rPr>
        <w:t>(4)</w:t>
      </w:r>
      <w:r w:rsidRPr="004012FA">
        <w:rPr>
          <w:rFonts w:ascii="ArialMT" w:hAnsi="ArialMT"/>
        </w:rPr>
        <w:tab/>
      </w:r>
      <w:r w:rsidR="006F3383" w:rsidRPr="004012FA">
        <w:t>Uređenje lokaliteta za sport i rekreaciju obuhvaća potrebne zahvate oblikovanja zemljišta za izvedbu sportsko-rekreacijskih površina (igrališta, staza i sl.), ali i izgradnju tribina i pratećih objekata nužnih za funkciju ovih zona (ugostiteljski, društveni, servisno-sanitarni i drugi prateći sadržaji). Ukupna izgrađena površina pod navedenim građevinama ne može pri</w:t>
      </w:r>
      <w:r w:rsidR="001507A0" w:rsidRPr="004012FA">
        <w:t>jeći 20,0% ukupne površine zone</w:t>
      </w:r>
      <w:r w:rsidR="006F3383" w:rsidRPr="004012FA">
        <w:t xml:space="preserve">. Prateći objekti izvode se sa </w:t>
      </w:r>
      <w:r w:rsidR="006F3383" w:rsidRPr="004012FA">
        <w:lastRenderedPageBreak/>
        <w:t xml:space="preserve">maksimalnom visinom P (prizemlje) i maksimalnom visinom od 5,0 m. Tribine i prateći sadržaji mogu se graditi na minimalnoj udaljenosti od 3,0 m od rubova susjednih građevnih čestica i od ruba javne prometne površine. </w:t>
      </w:r>
    </w:p>
    <w:p w:rsidR="001E1009" w:rsidRPr="004012FA" w:rsidRDefault="00722577" w:rsidP="001E1009">
      <w:pPr>
        <w:pStyle w:val="Naslov5"/>
      </w:pPr>
      <w:bookmarkStart w:id="105" w:name="_Toc29788436"/>
      <w:bookmarkStart w:id="106" w:name="_Toc60427926"/>
      <w:bookmarkStart w:id="107" w:name="_Toc76107234"/>
      <w:bookmarkStart w:id="108" w:name="_Toc84523141"/>
      <w:bookmarkStart w:id="109" w:name="_Toc106959525"/>
      <w:bookmarkStart w:id="110" w:name="_Toc177879289"/>
      <w:bookmarkStart w:id="111" w:name="_Toc297066042"/>
      <w:r w:rsidRPr="004012FA">
        <w:t>Sport</w:t>
      </w:r>
      <w:r w:rsidR="001E1009" w:rsidRPr="004012FA">
        <w:t>ska igrališta na površinama druge namjene</w:t>
      </w:r>
      <w:bookmarkEnd w:id="105"/>
      <w:bookmarkEnd w:id="106"/>
      <w:bookmarkEnd w:id="107"/>
      <w:bookmarkEnd w:id="108"/>
      <w:bookmarkEnd w:id="109"/>
      <w:bookmarkEnd w:id="110"/>
      <w:bookmarkEnd w:id="111"/>
    </w:p>
    <w:p w:rsidR="001E1009" w:rsidRPr="004012FA" w:rsidRDefault="00BF1450" w:rsidP="001E1009">
      <w:r w:rsidRPr="004012FA">
        <w:rPr>
          <w:rFonts w:ascii="ArialMT" w:hAnsi="ArialMT"/>
        </w:rPr>
        <w:t>(5)</w:t>
      </w:r>
      <w:r w:rsidRPr="004012FA">
        <w:rPr>
          <w:rFonts w:ascii="ArialMT" w:hAnsi="ArialMT"/>
        </w:rPr>
        <w:tab/>
      </w:r>
      <w:r w:rsidR="001E1009" w:rsidRPr="004012FA">
        <w:t xml:space="preserve">Otvorena </w:t>
      </w:r>
      <w:r w:rsidR="00722577" w:rsidRPr="004012FA">
        <w:t>sport</w:t>
      </w:r>
      <w:r w:rsidR="001E1009" w:rsidRPr="004012FA">
        <w:t xml:space="preserve">ska igrališta se mogu uređivati i na površinama drugih namjena. Uz otvorena igrališta na površinama drugih namjena ne mogu se graditi prateći objekti sa svlačionicama, teretanama i drugim rekreacijskim, ugostiteljskim i trgovačkim sadržajima. </w:t>
      </w:r>
    </w:p>
    <w:p w:rsidR="0076545F" w:rsidRPr="004012FA" w:rsidRDefault="0076545F" w:rsidP="001E1009"/>
    <w:p w:rsidR="001E1009" w:rsidRPr="004012FA" w:rsidRDefault="001E1009" w:rsidP="001E1009">
      <w:pPr>
        <w:pStyle w:val="Naslov3"/>
      </w:pPr>
      <w:bookmarkStart w:id="112" w:name="_Toc60427917"/>
      <w:bookmarkStart w:id="113" w:name="_Toc76107235"/>
      <w:bookmarkStart w:id="114" w:name="_Toc84523142"/>
      <w:bookmarkStart w:id="115" w:name="_Toc106959526"/>
      <w:bookmarkStart w:id="116" w:name="_Toc177879290"/>
      <w:bookmarkStart w:id="117" w:name="_Toc297066043"/>
      <w:r w:rsidRPr="004012FA">
        <w:t>3.3. Ugostiteljska i turistička namjena</w:t>
      </w:r>
      <w:bookmarkEnd w:id="112"/>
      <w:bookmarkEnd w:id="113"/>
      <w:bookmarkEnd w:id="114"/>
      <w:bookmarkEnd w:id="115"/>
      <w:bookmarkEnd w:id="116"/>
      <w:bookmarkEnd w:id="117"/>
    </w:p>
    <w:p w:rsidR="001E1009" w:rsidRPr="004012FA" w:rsidRDefault="001E1009" w:rsidP="00F57576">
      <w:pPr>
        <w:keepNext/>
        <w:spacing w:before="100" w:after="100"/>
        <w:jc w:val="center"/>
        <w:rPr>
          <w:b/>
        </w:rPr>
      </w:pPr>
      <w:r w:rsidRPr="004012FA">
        <w:rPr>
          <w:b/>
        </w:rPr>
        <w:t xml:space="preserve">Članak </w:t>
      </w:r>
      <w:r w:rsidR="00370592" w:rsidRPr="004012FA">
        <w:rPr>
          <w:b/>
        </w:rPr>
        <w:t>10.</w:t>
      </w:r>
    </w:p>
    <w:p w:rsidR="001E1009" w:rsidRPr="004012FA" w:rsidRDefault="00BF1450" w:rsidP="001E1009">
      <w:r w:rsidRPr="004012FA">
        <w:rPr>
          <w:rFonts w:ascii="ArialMT" w:hAnsi="ArialMT"/>
        </w:rPr>
        <w:t>(1)</w:t>
      </w:r>
      <w:r w:rsidRPr="004012FA">
        <w:rPr>
          <w:rFonts w:ascii="ArialMT" w:hAnsi="ArialMT"/>
        </w:rPr>
        <w:tab/>
      </w:r>
      <w:r w:rsidR="001E1009" w:rsidRPr="004012FA">
        <w:t>Ugostiteljska i turistička namjena obuhvaća hotele, motele, preno</w:t>
      </w:r>
      <w:r w:rsidR="00C3101B" w:rsidRPr="004012FA">
        <w:t>ć</w:t>
      </w:r>
      <w:r w:rsidR="001E1009" w:rsidRPr="004012FA">
        <w:t>išta, bungalove, restorane, ostale turističke i ugostiteljske objekte i lokale te kampove. Površine za izgradnju objekata turističke namjene u planu su označene oznakom T.</w:t>
      </w:r>
    </w:p>
    <w:p w:rsidR="001E1009" w:rsidRPr="004012FA" w:rsidRDefault="00BF1450" w:rsidP="001E1009">
      <w:bookmarkStart w:id="118" w:name="_Toc27904021"/>
      <w:bookmarkStart w:id="119" w:name="_Toc29788431"/>
      <w:bookmarkStart w:id="120" w:name="_Toc60427922"/>
      <w:bookmarkStart w:id="121" w:name="_Toc76107236"/>
      <w:bookmarkStart w:id="122" w:name="_Toc84523143"/>
      <w:bookmarkStart w:id="123" w:name="_Toc106959527"/>
      <w:r w:rsidRPr="004012FA">
        <w:rPr>
          <w:rFonts w:ascii="ArialMT" w:hAnsi="ArialMT"/>
        </w:rPr>
        <w:t>(2)</w:t>
      </w:r>
      <w:r w:rsidRPr="004012FA">
        <w:rPr>
          <w:rFonts w:ascii="ArialMT" w:hAnsi="ArialMT"/>
        </w:rPr>
        <w:tab/>
      </w:r>
      <w:r w:rsidR="001E1009" w:rsidRPr="004012FA">
        <w:t>Za izgradnju na površinama turističke namjene planom se utvrđuju sljedeći lokacijski uvjeti: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pPr>
            <w:r w:rsidRPr="004012FA">
              <w:t>koeficijent izgrađenosti parcele k</w:t>
            </w:r>
            <w:r w:rsidRPr="004012FA">
              <w:rPr>
                <w:vertAlign w:val="subscript"/>
              </w:rPr>
              <w:t>ig</w:t>
            </w:r>
          </w:p>
        </w:tc>
        <w:tc>
          <w:tcPr>
            <w:tcW w:w="4502" w:type="dxa"/>
            <w:vAlign w:val="center"/>
          </w:tcPr>
          <w:p w:rsidR="001E1009" w:rsidRPr="004012FA" w:rsidRDefault="001E1009" w:rsidP="0008744E">
            <w:pPr>
              <w:pStyle w:val="Zaglavlje"/>
              <w:tabs>
                <w:tab w:val="clear" w:pos="4320"/>
                <w:tab w:val="clear" w:pos="8640"/>
              </w:tabs>
              <w:jc w:val="center"/>
            </w:pPr>
            <w:r w:rsidRPr="004012FA">
              <w:t>max 0.3</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pPr>
            <w:r w:rsidRPr="004012FA">
              <w:t>najveća katnost</w:t>
            </w:r>
          </w:p>
        </w:tc>
        <w:tc>
          <w:tcPr>
            <w:tcW w:w="4502" w:type="dxa"/>
            <w:vAlign w:val="center"/>
          </w:tcPr>
          <w:p w:rsidR="001E1009" w:rsidRPr="004012FA" w:rsidRDefault="001722FF" w:rsidP="0008744E">
            <w:pPr>
              <w:jc w:val="center"/>
            </w:pPr>
            <w:r w:rsidRPr="004012FA">
              <w:rPr>
                <w:rFonts w:cs="Arial"/>
                <w:szCs w:val="24"/>
              </w:rPr>
              <w:t>Po+</w:t>
            </w:r>
            <w:r w:rsidR="009E7640" w:rsidRPr="004012FA">
              <w:rPr>
                <w:rFonts w:cs="Arial"/>
                <w:szCs w:val="24"/>
              </w:rPr>
              <w:t>S +</w:t>
            </w:r>
            <w:r w:rsidR="009E7640" w:rsidRPr="004012FA">
              <w:t xml:space="preserve"> </w:t>
            </w:r>
            <w:r w:rsidR="001E1009" w:rsidRPr="004012FA">
              <w:t>Prizemlje + 1 kat + poTkrovlje</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najmanja udaljenost od regulacijske linije – granice sa javnom prometnom površinom</w:t>
            </w:r>
          </w:p>
        </w:tc>
        <w:tc>
          <w:tcPr>
            <w:tcW w:w="4502" w:type="dxa"/>
            <w:vAlign w:val="center"/>
          </w:tcPr>
          <w:p w:rsidR="001E1009" w:rsidRPr="004012FA" w:rsidRDefault="001E1009" w:rsidP="0008744E">
            <w:pPr>
              <w:jc w:val="center"/>
            </w:pPr>
            <w:r w:rsidRPr="004012FA">
              <w:t>h = 6 m</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pPr>
            <w:r w:rsidRPr="004012FA">
              <w:t>najmanji ozelenjeni dio parcele</w:t>
            </w:r>
          </w:p>
        </w:tc>
        <w:tc>
          <w:tcPr>
            <w:tcW w:w="4502" w:type="dxa"/>
            <w:vAlign w:val="center"/>
          </w:tcPr>
          <w:p w:rsidR="001E1009" w:rsidRPr="004012FA" w:rsidRDefault="001E1009" w:rsidP="0008744E">
            <w:pPr>
              <w:jc w:val="center"/>
            </w:pPr>
            <w:r w:rsidRPr="004012FA">
              <w:t xml:space="preserve">30% </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parkirna mjesta riješiti na vlastitoj parceli prema kriteriju</w:t>
            </w:r>
          </w:p>
        </w:tc>
        <w:tc>
          <w:tcPr>
            <w:tcW w:w="4502" w:type="dxa"/>
            <w:vAlign w:val="center"/>
          </w:tcPr>
          <w:p w:rsidR="001E1009" w:rsidRPr="004012FA" w:rsidRDefault="001E1009" w:rsidP="0008744E">
            <w:pPr>
              <w:jc w:val="center"/>
            </w:pPr>
            <w:r w:rsidRPr="004012FA">
              <w:t>30 pm/1000 m</w:t>
            </w:r>
            <w:r w:rsidRPr="004012FA">
              <w:rPr>
                <w:vertAlign w:val="superscript"/>
              </w:rPr>
              <w:t xml:space="preserve">2 </w:t>
            </w:r>
            <w:r w:rsidRPr="004012FA">
              <w:rPr>
                <w:sz w:val="16"/>
                <w:szCs w:val="16"/>
              </w:rPr>
              <w:t>ukupne površine</w:t>
            </w:r>
          </w:p>
        </w:tc>
      </w:tr>
    </w:tbl>
    <w:p w:rsidR="001E1009" w:rsidRPr="004012FA" w:rsidRDefault="001E1009" w:rsidP="001E1009">
      <w:pPr>
        <w:pStyle w:val="Naslov5"/>
      </w:pPr>
      <w:bookmarkStart w:id="124" w:name="_Toc177879291"/>
      <w:bookmarkStart w:id="125" w:name="_Toc297066044"/>
      <w:r w:rsidRPr="004012FA">
        <w:t>Hoteli</w:t>
      </w:r>
      <w:bookmarkEnd w:id="118"/>
      <w:r w:rsidRPr="004012FA">
        <w:t>, moteli i ostali objekti turističke i ugostiteljske namjene</w:t>
      </w:r>
      <w:bookmarkEnd w:id="119"/>
      <w:bookmarkEnd w:id="120"/>
      <w:bookmarkEnd w:id="121"/>
      <w:bookmarkEnd w:id="122"/>
      <w:bookmarkEnd w:id="123"/>
      <w:bookmarkEnd w:id="124"/>
      <w:bookmarkEnd w:id="125"/>
    </w:p>
    <w:p w:rsidR="001E1009" w:rsidRPr="004012FA" w:rsidRDefault="00BF1450" w:rsidP="001E1009">
      <w:r w:rsidRPr="004012FA">
        <w:rPr>
          <w:rFonts w:ascii="ArialMT" w:hAnsi="ArialMT"/>
        </w:rPr>
        <w:t>(3)</w:t>
      </w:r>
      <w:r w:rsidRPr="004012FA">
        <w:rPr>
          <w:rFonts w:ascii="ArialMT" w:hAnsi="ArialMT"/>
        </w:rPr>
        <w:tab/>
      </w:r>
      <w:r w:rsidR="001E1009" w:rsidRPr="004012FA">
        <w:t xml:space="preserve">Hoteli i moteli se mogu graditi na površinama koje su ovim planom predviđene za turističku namjenu te na površinama koje su planom predviđene za </w:t>
      </w:r>
      <w:r w:rsidR="00722577" w:rsidRPr="004012FA">
        <w:t>sport</w:t>
      </w:r>
      <w:r w:rsidR="001E1009" w:rsidRPr="004012FA">
        <w:t xml:space="preserve">sku i rekreacijsku namjenu. Za izgradnju hotela na površinama </w:t>
      </w:r>
      <w:r w:rsidR="00722577" w:rsidRPr="004012FA">
        <w:t>sport</w:t>
      </w:r>
      <w:r w:rsidR="001E1009" w:rsidRPr="004012FA">
        <w:t>ske i rekreacijske namjene odnosno mješovite namjene primjenjuju se lokacijski uvjeti utvrđeni za tu osnovnu namjenu površine, te slijedeći dodatni lokacijski uvjeti: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parkirna mjesta riješiti na vlastitoj parceli prema kriteriju</w:t>
            </w:r>
          </w:p>
        </w:tc>
        <w:tc>
          <w:tcPr>
            <w:tcW w:w="4502" w:type="dxa"/>
            <w:vAlign w:val="center"/>
          </w:tcPr>
          <w:p w:rsidR="001E1009" w:rsidRPr="004012FA" w:rsidRDefault="001E1009" w:rsidP="0008744E">
            <w:pPr>
              <w:jc w:val="center"/>
            </w:pPr>
            <w:r w:rsidRPr="004012FA">
              <w:t>30 pm/1000 m</w:t>
            </w:r>
            <w:r w:rsidRPr="004012FA">
              <w:rPr>
                <w:vertAlign w:val="superscript"/>
              </w:rPr>
              <w:t xml:space="preserve">2 </w:t>
            </w:r>
            <w:r w:rsidRPr="004012FA">
              <w:rPr>
                <w:sz w:val="16"/>
                <w:szCs w:val="16"/>
              </w:rPr>
              <w:t>ukupne površine</w:t>
            </w:r>
          </w:p>
          <w:p w:rsidR="001E1009" w:rsidRPr="004012FA" w:rsidRDefault="001E1009" w:rsidP="0008744E">
            <w:pPr>
              <w:jc w:val="center"/>
            </w:pPr>
            <w:r w:rsidRPr="004012FA">
              <w:rPr>
                <w:sz w:val="16"/>
              </w:rPr>
              <w:t>(uz mogućnost da se u užem gradskom središtu do 25% pm rješava u uličnom pojasu i na javnim parkiralištima)</w:t>
            </w:r>
          </w:p>
        </w:tc>
      </w:tr>
    </w:tbl>
    <w:p w:rsidR="00903563" w:rsidRPr="004012FA" w:rsidRDefault="00903563" w:rsidP="00903563"/>
    <w:p w:rsidR="001E1009" w:rsidRPr="004012FA" w:rsidRDefault="001E1009" w:rsidP="001E1009">
      <w:pPr>
        <w:pStyle w:val="Naslov5"/>
        <w:spacing w:before="0" w:after="0"/>
        <w:rPr>
          <w:iCs/>
        </w:rPr>
      </w:pPr>
      <w:bookmarkStart w:id="126" w:name="_Toc27904023"/>
      <w:bookmarkStart w:id="127" w:name="_Toc29788432"/>
      <w:bookmarkStart w:id="128" w:name="_Toc60427923"/>
      <w:bookmarkStart w:id="129" w:name="_Toc76107237"/>
      <w:bookmarkStart w:id="130" w:name="_Toc84523144"/>
      <w:bookmarkStart w:id="131" w:name="_Toc106959528"/>
      <w:bookmarkStart w:id="132" w:name="_Toc177879292"/>
      <w:bookmarkStart w:id="133" w:name="_Toc297066045"/>
      <w:r w:rsidRPr="004012FA">
        <w:rPr>
          <w:iCs/>
        </w:rPr>
        <w:t>Ugostiteljska namjena na površinama mješovite namjene</w:t>
      </w:r>
      <w:bookmarkEnd w:id="126"/>
      <w:bookmarkEnd w:id="127"/>
      <w:bookmarkEnd w:id="128"/>
      <w:bookmarkEnd w:id="129"/>
      <w:bookmarkEnd w:id="130"/>
      <w:bookmarkEnd w:id="131"/>
      <w:bookmarkEnd w:id="132"/>
      <w:bookmarkEnd w:id="133"/>
    </w:p>
    <w:p w:rsidR="001E1009" w:rsidRPr="004012FA" w:rsidRDefault="00BF1450" w:rsidP="001E1009">
      <w:r w:rsidRPr="004012FA">
        <w:rPr>
          <w:rFonts w:ascii="ArialMT" w:hAnsi="ArialMT"/>
        </w:rPr>
        <w:t>(4)</w:t>
      </w:r>
      <w:r w:rsidRPr="004012FA">
        <w:rPr>
          <w:rFonts w:ascii="ArialMT" w:hAnsi="ArialMT"/>
        </w:rPr>
        <w:tab/>
      </w:r>
      <w:r w:rsidR="001E1009" w:rsidRPr="004012FA">
        <w:t>Prostori ugostiteljske namjene sa najviše 400 m</w:t>
      </w:r>
      <w:r w:rsidR="001E1009" w:rsidRPr="004012FA">
        <w:rPr>
          <w:vertAlign w:val="superscript"/>
        </w:rPr>
        <w:t>2</w:t>
      </w:r>
      <w:r w:rsidR="001E1009" w:rsidRPr="004012FA">
        <w:t xml:space="preserve"> zatvorene površine mogu se graditi i uređivati na parcelama i u objektima mješovite namjene, pri čemu se primjenjuju lokacijski uvjeti za mješovitu namjenu uz slijedeće dodatne lokacijske uvjete: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pPr>
            <w:r w:rsidRPr="004012FA">
              <w:t>najveća površina za ugostiteljsku namjenu</w:t>
            </w:r>
          </w:p>
        </w:tc>
        <w:tc>
          <w:tcPr>
            <w:tcW w:w="4502" w:type="dxa"/>
            <w:vAlign w:val="center"/>
          </w:tcPr>
          <w:p w:rsidR="001E1009" w:rsidRPr="004012FA" w:rsidRDefault="001E1009" w:rsidP="0008744E">
            <w:pPr>
              <w:pStyle w:val="Zaglavlje"/>
              <w:tabs>
                <w:tab w:val="clear" w:pos="4320"/>
                <w:tab w:val="clear" w:pos="8640"/>
              </w:tabs>
              <w:jc w:val="center"/>
            </w:pPr>
            <w:r w:rsidRPr="004012FA">
              <w:t>400 m</w:t>
            </w:r>
            <w:r w:rsidRPr="004012FA">
              <w:rPr>
                <w:vertAlign w:val="superscript"/>
              </w:rPr>
              <w:t xml:space="preserve">2 </w:t>
            </w:r>
            <w:r w:rsidRPr="004012FA">
              <w:t xml:space="preserve">ili 50% </w:t>
            </w:r>
            <w:r w:rsidRPr="004012FA">
              <w:rPr>
                <w:sz w:val="16"/>
                <w:szCs w:val="16"/>
              </w:rPr>
              <w:t>ukupne površine</w:t>
            </w:r>
          </w:p>
          <w:p w:rsidR="001E1009" w:rsidRPr="004012FA" w:rsidRDefault="001E1009" w:rsidP="0008744E">
            <w:pPr>
              <w:pStyle w:val="Zaglavlje"/>
              <w:tabs>
                <w:tab w:val="clear" w:pos="4320"/>
                <w:tab w:val="clear" w:pos="8640"/>
              </w:tabs>
              <w:jc w:val="center"/>
              <w:rPr>
                <w:sz w:val="16"/>
              </w:rPr>
            </w:pPr>
            <w:r w:rsidRPr="004012FA">
              <w:rPr>
                <w:sz w:val="16"/>
              </w:rPr>
              <w:t>(primjenjuje se manja vrijednost)</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parkirna mjesta riješiti na vlastitoj parceli prema kriteriju</w:t>
            </w:r>
          </w:p>
        </w:tc>
        <w:tc>
          <w:tcPr>
            <w:tcW w:w="4502" w:type="dxa"/>
            <w:vAlign w:val="center"/>
          </w:tcPr>
          <w:p w:rsidR="001E1009" w:rsidRPr="004012FA" w:rsidRDefault="001E1009" w:rsidP="0008744E">
            <w:pPr>
              <w:jc w:val="center"/>
            </w:pPr>
            <w:r w:rsidRPr="004012FA">
              <w:t>30 pm/1000 m</w:t>
            </w:r>
            <w:r w:rsidRPr="004012FA">
              <w:rPr>
                <w:vertAlign w:val="superscript"/>
              </w:rPr>
              <w:t xml:space="preserve">2 </w:t>
            </w:r>
            <w:r w:rsidRPr="004012FA">
              <w:rPr>
                <w:sz w:val="16"/>
                <w:szCs w:val="16"/>
              </w:rPr>
              <w:t>ukupne površine</w:t>
            </w:r>
            <w:r w:rsidRPr="004012FA">
              <w:t xml:space="preserve"> </w:t>
            </w:r>
          </w:p>
        </w:tc>
      </w:tr>
    </w:tbl>
    <w:p w:rsidR="001E1009" w:rsidRPr="004012FA" w:rsidRDefault="001E1009" w:rsidP="000A588D">
      <w:pPr>
        <w:pStyle w:val="Naslov2"/>
        <w:autoSpaceDE w:val="0"/>
        <w:autoSpaceDN w:val="0"/>
        <w:adjustRightInd w:val="0"/>
        <w:spacing w:before="200" w:after="100"/>
        <w:rPr>
          <w:rFonts w:cs="Arial"/>
          <w:bCs/>
          <w:snapToGrid/>
          <w:szCs w:val="28"/>
        </w:rPr>
      </w:pPr>
      <w:bookmarkStart w:id="134" w:name="_Toc27904029"/>
      <w:bookmarkStart w:id="135" w:name="_Toc60427927"/>
      <w:bookmarkStart w:id="136" w:name="_Toc76107238"/>
      <w:bookmarkStart w:id="137" w:name="_Toc84523145"/>
      <w:bookmarkStart w:id="138" w:name="_Toc106959529"/>
      <w:bookmarkStart w:id="139" w:name="_Toc177879293"/>
      <w:bookmarkStart w:id="140" w:name="_Toc297066047"/>
      <w:r w:rsidRPr="004012FA">
        <w:rPr>
          <w:rFonts w:cs="Arial"/>
          <w:bCs/>
          <w:snapToGrid/>
          <w:szCs w:val="28"/>
        </w:rPr>
        <w:lastRenderedPageBreak/>
        <w:t>4. Uvjeti i način gradnje građevina stambene i mješovite namjene (lokacijski uvjeti)</w:t>
      </w:r>
      <w:bookmarkEnd w:id="134"/>
      <w:bookmarkEnd w:id="135"/>
      <w:bookmarkEnd w:id="136"/>
      <w:bookmarkEnd w:id="137"/>
      <w:bookmarkEnd w:id="138"/>
      <w:bookmarkEnd w:id="139"/>
      <w:bookmarkEnd w:id="140"/>
      <w:r w:rsidRPr="004012FA">
        <w:rPr>
          <w:rFonts w:cs="Arial"/>
          <w:bCs/>
          <w:snapToGrid/>
          <w:szCs w:val="28"/>
        </w:rPr>
        <w:t xml:space="preserve"> </w:t>
      </w:r>
    </w:p>
    <w:p w:rsidR="001E1009" w:rsidRPr="004012FA" w:rsidRDefault="001E1009" w:rsidP="001E1009">
      <w:pPr>
        <w:pStyle w:val="Naslov3"/>
      </w:pPr>
      <w:bookmarkStart w:id="141" w:name="_Toc27904030"/>
      <w:bookmarkStart w:id="142" w:name="_Toc60427928"/>
      <w:bookmarkStart w:id="143" w:name="_Toc76107239"/>
      <w:bookmarkStart w:id="144" w:name="_Toc84523146"/>
      <w:bookmarkStart w:id="145" w:name="_Toc106959530"/>
      <w:bookmarkStart w:id="146" w:name="_Toc177879294"/>
      <w:bookmarkStart w:id="147" w:name="_Toc297066048"/>
      <w:r w:rsidRPr="004012FA">
        <w:t>4.1. Stambena namjena</w:t>
      </w:r>
      <w:bookmarkEnd w:id="141"/>
      <w:bookmarkEnd w:id="142"/>
      <w:bookmarkEnd w:id="143"/>
      <w:bookmarkEnd w:id="144"/>
      <w:bookmarkEnd w:id="145"/>
      <w:bookmarkEnd w:id="146"/>
      <w:bookmarkEnd w:id="147"/>
    </w:p>
    <w:p w:rsidR="001E1009" w:rsidRPr="004012FA" w:rsidRDefault="001E1009" w:rsidP="00F57576">
      <w:pPr>
        <w:keepNext/>
        <w:spacing w:before="100" w:after="100"/>
        <w:jc w:val="center"/>
        <w:rPr>
          <w:b/>
        </w:rPr>
      </w:pPr>
      <w:r w:rsidRPr="004012FA">
        <w:rPr>
          <w:b/>
        </w:rPr>
        <w:t xml:space="preserve">Članak </w:t>
      </w:r>
      <w:r w:rsidR="00370592" w:rsidRPr="004012FA">
        <w:rPr>
          <w:b/>
        </w:rPr>
        <w:t>11.</w:t>
      </w:r>
    </w:p>
    <w:p w:rsidR="001E1009" w:rsidRPr="004012FA" w:rsidRDefault="00BF1450" w:rsidP="001E1009">
      <w:r w:rsidRPr="004012FA">
        <w:rPr>
          <w:rFonts w:ascii="ArialMT" w:hAnsi="ArialMT"/>
        </w:rPr>
        <w:t>(1)</w:t>
      </w:r>
      <w:r w:rsidRPr="004012FA">
        <w:rPr>
          <w:rFonts w:ascii="ArialMT" w:hAnsi="ArialMT"/>
        </w:rPr>
        <w:tab/>
      </w:r>
      <w:r w:rsidR="001E1009" w:rsidRPr="004012FA">
        <w:t xml:space="preserve">Na površinama koje su planom određene za stambenu namjenu mogu se graditi stambene zgrade i pomoćne građevine te u sklopu istih prostori i površine za namjene koje se prema ovom planu mogu uređivati u objektima stambene namjene. </w:t>
      </w:r>
    </w:p>
    <w:p w:rsidR="004574BD" w:rsidRPr="004012FA" w:rsidRDefault="00BF1450" w:rsidP="004574BD">
      <w:pPr>
        <w:pStyle w:val="StandardWeb"/>
        <w:spacing w:before="0" w:beforeAutospacing="0" w:after="0" w:afterAutospacing="0"/>
        <w:jc w:val="both"/>
        <w:rPr>
          <w:rFonts w:cs="Arial"/>
        </w:rPr>
      </w:pPr>
      <w:r w:rsidRPr="004012FA">
        <w:rPr>
          <w:rFonts w:ascii="ArialMT" w:hAnsi="ArialMT"/>
        </w:rPr>
        <w:t>(2)</w:t>
      </w:r>
      <w:r w:rsidRPr="004012FA">
        <w:rPr>
          <w:rFonts w:ascii="ArialMT" w:hAnsi="ArialMT"/>
        </w:rPr>
        <w:tab/>
      </w:r>
      <w:r w:rsidR="004574BD" w:rsidRPr="004012FA">
        <w:rPr>
          <w:rFonts w:ascii="Arial" w:eastAsia="Times New Roman" w:hAnsi="Arial" w:cs="Arial"/>
          <w:snapToGrid w:val="0"/>
          <w:lang w:eastAsia="en-US"/>
        </w:rPr>
        <w:t xml:space="preserve">U sklopu stambene namjene dozvoljava se gradnja građevina kompatibilne namjene, kao što su: domovi za starije i nemoćne osobe, prostori zdravstvene zaštite (privatne liječničke ordinacije i ambulante), dječji vrtići, škole stranih jezika i bilo koji oblik cjeloživotne edukacije, trgovački i uslužni sadržaji kao funkcionalna nadopuna stanovanja (frizerski salon, opskrba dnevnim potrepštinama, uredi, fitness,...). </w:t>
      </w:r>
    </w:p>
    <w:p w:rsidR="004574BD" w:rsidRPr="004012FA" w:rsidRDefault="00BF1450" w:rsidP="004574BD">
      <w:pPr>
        <w:pStyle w:val="StandardWeb"/>
        <w:spacing w:before="0" w:beforeAutospacing="0" w:after="0" w:afterAutospacing="0"/>
        <w:jc w:val="both"/>
        <w:rPr>
          <w:rFonts w:ascii="Arial" w:eastAsia="Times New Roman" w:hAnsi="Arial" w:cs="Arial"/>
          <w:snapToGrid w:val="0"/>
          <w:lang w:eastAsia="en-US"/>
        </w:rPr>
      </w:pPr>
      <w:r w:rsidRPr="004012FA">
        <w:rPr>
          <w:rFonts w:ascii="ArialMT" w:hAnsi="ArialMT"/>
        </w:rPr>
        <w:t>(3)</w:t>
      </w:r>
      <w:r w:rsidRPr="004012FA">
        <w:rPr>
          <w:rFonts w:ascii="ArialMT" w:hAnsi="ArialMT"/>
        </w:rPr>
        <w:tab/>
      </w:r>
      <w:r w:rsidR="004574BD" w:rsidRPr="004012FA">
        <w:rPr>
          <w:rFonts w:ascii="Arial" w:eastAsia="Times New Roman" w:hAnsi="Arial" w:cs="Arial"/>
          <w:snapToGrid w:val="0"/>
          <w:lang w:eastAsia="en-US"/>
        </w:rPr>
        <w:t xml:space="preserve">Na površinama stambene namjene ne mogu se graditi građevine za proizvodnju, skladišta i servisi, veći ugostiteljski objekti, odnosno sadržaji koji bukom, mirisom i intenzitetom prometa ometaju stanovanje. </w:t>
      </w:r>
    </w:p>
    <w:p w:rsidR="004574BD" w:rsidRPr="004012FA" w:rsidRDefault="00A61979" w:rsidP="004574BD">
      <w:pPr>
        <w:pStyle w:val="StandardWeb"/>
        <w:spacing w:before="0" w:beforeAutospacing="0" w:after="0" w:afterAutospacing="0"/>
        <w:jc w:val="both"/>
        <w:rPr>
          <w:rFonts w:ascii="Arial" w:eastAsia="Times New Roman" w:hAnsi="Arial" w:cs="Arial"/>
          <w:snapToGrid w:val="0"/>
          <w:lang w:eastAsia="en-US"/>
        </w:rPr>
      </w:pPr>
      <w:r w:rsidRPr="004012FA">
        <w:rPr>
          <w:rFonts w:ascii="Arial" w:eastAsia="Times New Roman" w:hAnsi="Arial" w:cs="Arial"/>
          <w:snapToGrid w:val="0"/>
          <w:lang w:eastAsia="en-US"/>
        </w:rPr>
        <w:t>(4)</w:t>
      </w:r>
      <w:r w:rsidRPr="004012FA">
        <w:rPr>
          <w:rFonts w:ascii="Arial" w:eastAsia="Times New Roman" w:hAnsi="Arial" w:cs="Arial"/>
          <w:snapToGrid w:val="0"/>
          <w:lang w:eastAsia="en-US"/>
        </w:rPr>
        <w:tab/>
      </w:r>
      <w:r w:rsidR="004574BD" w:rsidRPr="004012FA">
        <w:rPr>
          <w:rFonts w:ascii="Arial" w:eastAsia="Times New Roman" w:hAnsi="Arial" w:cs="Arial"/>
          <w:snapToGrid w:val="0"/>
          <w:lang w:eastAsia="en-US"/>
        </w:rPr>
        <w:t>Postojeći takvi sadržaji mogu se privremeno zadržati, bez mogućnosti širenja, s tendencijom prenamjene u namjenu primjerenu stanovanju.</w:t>
      </w:r>
    </w:p>
    <w:p w:rsidR="00B27CED" w:rsidRPr="004012FA" w:rsidRDefault="00BF1450" w:rsidP="00B27CED">
      <w:pPr>
        <w:rPr>
          <w:rFonts w:cs="Arial"/>
          <w:szCs w:val="24"/>
        </w:rPr>
      </w:pPr>
      <w:r w:rsidRPr="004012FA">
        <w:rPr>
          <w:rFonts w:ascii="ArialMT" w:hAnsi="ArialMT"/>
        </w:rPr>
        <w:t>(</w:t>
      </w:r>
      <w:r w:rsidR="00A61979" w:rsidRPr="004012FA">
        <w:rPr>
          <w:rFonts w:ascii="ArialMT" w:hAnsi="ArialMT"/>
        </w:rPr>
        <w:t>5</w:t>
      </w:r>
      <w:r w:rsidRPr="004012FA">
        <w:rPr>
          <w:rFonts w:ascii="ArialMT" w:hAnsi="ArialMT"/>
        </w:rPr>
        <w:t>)</w:t>
      </w:r>
      <w:r w:rsidRPr="004012FA">
        <w:rPr>
          <w:rFonts w:ascii="ArialMT" w:hAnsi="ArialMT"/>
        </w:rPr>
        <w:tab/>
      </w:r>
      <w:r w:rsidR="00B27CED" w:rsidRPr="004012FA">
        <w:rPr>
          <w:rFonts w:cs="Arial"/>
          <w:szCs w:val="24"/>
        </w:rPr>
        <w:t>U slučaju obavljanja gospodarskih djelatnosti iz prethodnog stavka rubovi parcela prema susjednim parcelama moraju se izvesti kao zona zaštitnog zelenila u skladu s uvjetima zaštite okoliša te se preporuča njihova prenamjena u djelatnosti kompatibilne stanovanju.</w:t>
      </w:r>
    </w:p>
    <w:p w:rsidR="00B27CED" w:rsidRPr="004012FA" w:rsidRDefault="00BF1450" w:rsidP="00B27CED">
      <w:pPr>
        <w:rPr>
          <w:rFonts w:cs="Arial"/>
          <w:szCs w:val="24"/>
        </w:rPr>
      </w:pPr>
      <w:r w:rsidRPr="004012FA">
        <w:rPr>
          <w:rFonts w:ascii="ArialMT" w:hAnsi="ArialMT"/>
        </w:rPr>
        <w:t>(</w:t>
      </w:r>
      <w:r w:rsidR="00A61979" w:rsidRPr="004012FA">
        <w:rPr>
          <w:rFonts w:ascii="ArialMT" w:hAnsi="ArialMT"/>
        </w:rPr>
        <w:t>6</w:t>
      </w:r>
      <w:r w:rsidRPr="004012FA">
        <w:rPr>
          <w:rFonts w:ascii="ArialMT" w:hAnsi="ArialMT"/>
        </w:rPr>
        <w:t>)</w:t>
      </w:r>
      <w:r w:rsidRPr="004012FA">
        <w:rPr>
          <w:rFonts w:ascii="ArialMT" w:hAnsi="ArialMT"/>
        </w:rPr>
        <w:tab/>
      </w:r>
      <w:r w:rsidR="00B27CED" w:rsidRPr="004012FA">
        <w:rPr>
          <w:rFonts w:cs="Arial"/>
          <w:szCs w:val="24"/>
        </w:rPr>
        <w:t xml:space="preserve">Obavljanjem gospodarskih i drugih djelatnosti unutar naselja ne smije se prouzročiti buka veća od </w:t>
      </w:r>
      <w:r w:rsidR="002A3C0B" w:rsidRPr="004012FA">
        <w:rPr>
          <w:rFonts w:cs="Arial"/>
          <w:szCs w:val="24"/>
        </w:rPr>
        <w:t>propisane</w:t>
      </w:r>
      <w:r w:rsidR="0079235F" w:rsidRPr="004012FA">
        <w:rPr>
          <w:rFonts w:cs="Arial"/>
          <w:szCs w:val="24"/>
        </w:rPr>
        <w:t xml:space="preserve"> Pravilnik</w:t>
      </w:r>
      <w:r w:rsidR="002A3C0B" w:rsidRPr="004012FA">
        <w:rPr>
          <w:rFonts w:cs="Arial"/>
          <w:szCs w:val="24"/>
        </w:rPr>
        <w:t>om o najvišim dopuštenim razinama buke u sredini u kojoj ljudi rade i borave</w:t>
      </w:r>
      <w:r w:rsidR="00B27CED" w:rsidRPr="004012FA">
        <w:rPr>
          <w:rFonts w:cs="Arial"/>
          <w:szCs w:val="24"/>
        </w:rPr>
        <w:t>, ne smije se odvijati intenzivan promet kamionima, ne smije se kemijski zagađivati okolinu, te nije dozvoljeno obavljanje onih gospodarskih i drugih djelatnosti kojima se narušavaju uvjeti života i stanovanja u naselju.</w:t>
      </w:r>
    </w:p>
    <w:p w:rsidR="001E1009" w:rsidRPr="004012FA" w:rsidRDefault="001E1009" w:rsidP="000A588D">
      <w:pPr>
        <w:pStyle w:val="Naslov2"/>
        <w:autoSpaceDE w:val="0"/>
        <w:autoSpaceDN w:val="0"/>
        <w:adjustRightInd w:val="0"/>
        <w:spacing w:before="200" w:after="100"/>
        <w:rPr>
          <w:rFonts w:cs="Arial"/>
          <w:bCs/>
          <w:snapToGrid/>
          <w:szCs w:val="28"/>
        </w:rPr>
      </w:pPr>
      <w:r w:rsidRPr="004012FA">
        <w:rPr>
          <w:rFonts w:cs="Arial"/>
          <w:bCs/>
          <w:snapToGrid/>
          <w:szCs w:val="28"/>
        </w:rPr>
        <w:t>Pomoćne građevine</w:t>
      </w:r>
    </w:p>
    <w:p w:rsidR="00370175" w:rsidRPr="004012FA" w:rsidRDefault="00370175" w:rsidP="00F57576">
      <w:pPr>
        <w:keepNext/>
        <w:spacing w:before="100" w:after="100"/>
        <w:jc w:val="center"/>
        <w:rPr>
          <w:b/>
        </w:rPr>
      </w:pPr>
      <w:r w:rsidRPr="004012FA">
        <w:rPr>
          <w:b/>
        </w:rPr>
        <w:t xml:space="preserve">Članak </w:t>
      </w:r>
      <w:r w:rsidR="00370592" w:rsidRPr="004012FA">
        <w:rPr>
          <w:b/>
        </w:rPr>
        <w:t>12</w:t>
      </w:r>
      <w:r w:rsidRPr="004012FA">
        <w:rPr>
          <w:b/>
        </w:rPr>
        <w:t>.</w:t>
      </w:r>
    </w:p>
    <w:p w:rsidR="001E1009" w:rsidRPr="004012FA" w:rsidRDefault="00BF1450" w:rsidP="001E1009">
      <w:r w:rsidRPr="004012FA">
        <w:rPr>
          <w:rFonts w:ascii="ArialMT" w:hAnsi="ArialMT"/>
        </w:rPr>
        <w:t>(1)</w:t>
      </w:r>
      <w:r w:rsidRPr="004012FA">
        <w:rPr>
          <w:rFonts w:ascii="ArialMT" w:hAnsi="ArialMT"/>
        </w:rPr>
        <w:tab/>
      </w:r>
      <w:r w:rsidR="001E1009" w:rsidRPr="004012FA">
        <w:t xml:space="preserve">Na površinama stambene namjene uz stambenu zgradu mogu se graditi pomoćne građevine u funkciji garaže, spremišta, radionice, pušnice. </w:t>
      </w:r>
      <w:bookmarkStart w:id="148" w:name="_Toc60427932"/>
    </w:p>
    <w:p w:rsidR="00DE7C43" w:rsidRPr="004012FA" w:rsidRDefault="00BF1450" w:rsidP="00DE7C43">
      <w:pPr>
        <w:autoSpaceDE w:val="0"/>
        <w:autoSpaceDN w:val="0"/>
        <w:adjustRightInd w:val="0"/>
        <w:rPr>
          <w:rFonts w:cs="Arial"/>
          <w:szCs w:val="24"/>
        </w:rPr>
      </w:pPr>
      <w:r w:rsidRPr="004012FA">
        <w:rPr>
          <w:rFonts w:ascii="ArialMT" w:hAnsi="ArialMT"/>
        </w:rPr>
        <w:t>(2)</w:t>
      </w:r>
      <w:r w:rsidRPr="004012FA">
        <w:rPr>
          <w:rFonts w:ascii="ArialMT" w:hAnsi="ArialMT"/>
        </w:rPr>
        <w:tab/>
      </w:r>
      <w:r w:rsidR="00DE7C43" w:rsidRPr="004012FA">
        <w:rPr>
          <w:rFonts w:cs="Arial"/>
          <w:szCs w:val="24"/>
        </w:rPr>
        <w:t>Pomoćne i manje poslovne građevine mogu se graditi kao prizemne (P) s mogućnošću gradnje potkrovlja i podruma ili pretežito ukopane etaže do ma</w:t>
      </w:r>
      <w:r w:rsidR="0034175D" w:rsidRPr="004012FA">
        <w:rPr>
          <w:rFonts w:cs="Arial"/>
          <w:szCs w:val="24"/>
        </w:rPr>
        <w:t>ksimalne dozvoljene visine od 4</w:t>
      </w:r>
      <w:r w:rsidR="00DE7C43" w:rsidRPr="004012FA">
        <w:rPr>
          <w:rFonts w:cs="Arial"/>
          <w:szCs w:val="24"/>
        </w:rPr>
        <w:t>m. Potkrovlje se može oblikovati sa maksimalnom visinom nadozida od najviše 60 cm, mjereno u ravnini pročelja građevine, s nagibom krova do 45º. Krov se može oblikovati i kao ravan.</w:t>
      </w:r>
    </w:p>
    <w:p w:rsidR="00DE7C43" w:rsidRPr="004012FA" w:rsidRDefault="00BF1450" w:rsidP="00DE7C43">
      <w:pPr>
        <w:pStyle w:val="Tekst"/>
        <w:tabs>
          <w:tab w:val="left" w:pos="426"/>
        </w:tabs>
        <w:spacing w:line="240" w:lineRule="auto"/>
        <w:rPr>
          <w:rFonts w:ascii="Arial" w:hAnsi="Arial" w:cs="Arial"/>
          <w:snapToGrid w:val="0"/>
          <w:sz w:val="24"/>
          <w:szCs w:val="24"/>
        </w:rPr>
      </w:pPr>
      <w:r w:rsidRPr="004012FA">
        <w:rPr>
          <w:rFonts w:ascii="ArialMT" w:hAnsi="ArialMT"/>
        </w:rPr>
        <w:t>(3)</w:t>
      </w:r>
      <w:r w:rsidRPr="004012FA">
        <w:rPr>
          <w:rFonts w:ascii="ArialMT" w:hAnsi="ArialMT"/>
        </w:rPr>
        <w:tab/>
      </w:r>
      <w:r w:rsidR="00DE7C43" w:rsidRPr="004012FA">
        <w:rPr>
          <w:rFonts w:ascii="Arial" w:hAnsi="Arial" w:cs="Arial"/>
          <w:snapToGrid w:val="0"/>
          <w:sz w:val="24"/>
          <w:szCs w:val="24"/>
        </w:rPr>
        <w:t>Pomoćne i manje poslovne građevine po načinu gradnje mogu biti samostojeće i poluugrađene. Ako se grade kao samostojeće moraju biti udaljene najmanje 3 m od granice susjedne građevne čestice, a ako se grade kao poluugrađene zid kojim su prislonjene na granicu susjedne građevne čestice mora biti vatrootporan, a nagib krova ne smije biti prema susjednoj građevnoj čestici.</w:t>
      </w:r>
    </w:p>
    <w:p w:rsidR="00DE7C43" w:rsidRPr="004012FA" w:rsidRDefault="00BF1450" w:rsidP="00DE7C43">
      <w:pPr>
        <w:autoSpaceDE w:val="0"/>
        <w:autoSpaceDN w:val="0"/>
        <w:adjustRightInd w:val="0"/>
        <w:rPr>
          <w:rFonts w:cs="Arial"/>
          <w:szCs w:val="24"/>
        </w:rPr>
      </w:pPr>
      <w:r w:rsidRPr="004012FA">
        <w:rPr>
          <w:rFonts w:ascii="ArialMT" w:hAnsi="ArialMT"/>
        </w:rPr>
        <w:t>(4)</w:t>
      </w:r>
      <w:r w:rsidRPr="004012FA">
        <w:rPr>
          <w:rFonts w:ascii="ArialMT" w:hAnsi="ArialMT"/>
        </w:rPr>
        <w:tab/>
      </w:r>
      <w:r w:rsidR="00DE7C43" w:rsidRPr="004012FA">
        <w:rPr>
          <w:rFonts w:cs="Arial"/>
          <w:szCs w:val="24"/>
        </w:rPr>
        <w:t xml:space="preserve">Građevinski pravac pomoćne i manje poslovne građevine je iza građevinskog pravca glavne građevine. Iznimno, dopušta se gradnja garaže na građevinskom pravcu stambene ili stambeno-poslovne građevine. </w:t>
      </w:r>
    </w:p>
    <w:p w:rsidR="001E181B" w:rsidRPr="004012FA" w:rsidRDefault="00BF1450" w:rsidP="00DE7C43">
      <w:pPr>
        <w:autoSpaceDE w:val="0"/>
        <w:autoSpaceDN w:val="0"/>
        <w:adjustRightInd w:val="0"/>
        <w:rPr>
          <w:rFonts w:cs="Arial"/>
          <w:szCs w:val="24"/>
        </w:rPr>
      </w:pPr>
      <w:r w:rsidRPr="004012FA">
        <w:rPr>
          <w:rFonts w:ascii="ArialMT" w:hAnsi="ArialMT"/>
        </w:rPr>
        <w:t>(5)</w:t>
      </w:r>
      <w:r w:rsidRPr="004012FA">
        <w:rPr>
          <w:rFonts w:ascii="ArialMT" w:hAnsi="ArialMT"/>
        </w:rPr>
        <w:tab/>
      </w:r>
      <w:r w:rsidR="001E181B" w:rsidRPr="004012FA">
        <w:rPr>
          <w:rFonts w:cs="Arial"/>
          <w:szCs w:val="24"/>
        </w:rPr>
        <w:t xml:space="preserve">Iznimno, kod interpolacija u izgrađenim dijelovima </w:t>
      </w:r>
      <w:r w:rsidR="00072B2D" w:rsidRPr="004012FA">
        <w:rPr>
          <w:rFonts w:cs="Arial"/>
          <w:szCs w:val="24"/>
        </w:rPr>
        <w:t>naselja</w:t>
      </w:r>
      <w:r w:rsidR="001E181B" w:rsidRPr="004012FA">
        <w:rPr>
          <w:rFonts w:cs="Arial"/>
          <w:szCs w:val="24"/>
        </w:rPr>
        <w:t xml:space="preserve"> moguće je graditi nove samostojeće građevine i na udaljenosti manjoj od 3 m od susjedne građevne čestice, ali ne manje od 1 m od ruba građevne čestice, uz uvjet da je udaljenost od </w:t>
      </w:r>
      <w:r w:rsidR="0079235F" w:rsidRPr="004012FA">
        <w:rPr>
          <w:rFonts w:cs="Arial"/>
          <w:szCs w:val="24"/>
        </w:rPr>
        <w:t>nasuprotnog</w:t>
      </w:r>
      <w:r w:rsidR="001E181B" w:rsidRPr="004012FA">
        <w:rPr>
          <w:rFonts w:cs="Arial"/>
          <w:szCs w:val="24"/>
        </w:rPr>
        <w:t xml:space="preserve"> </w:t>
      </w:r>
      <w:r w:rsidR="0079235F" w:rsidRPr="004012FA">
        <w:rPr>
          <w:rFonts w:cs="Arial"/>
          <w:szCs w:val="24"/>
        </w:rPr>
        <w:lastRenderedPageBreak/>
        <w:t>rub</w:t>
      </w:r>
      <w:r w:rsidR="001E181B" w:rsidRPr="004012FA">
        <w:rPr>
          <w:rFonts w:cs="Arial"/>
          <w:szCs w:val="24"/>
        </w:rPr>
        <w:t>a građ</w:t>
      </w:r>
      <w:r w:rsidR="00224B12" w:rsidRPr="004012FA">
        <w:rPr>
          <w:rFonts w:cs="Arial"/>
          <w:szCs w:val="24"/>
        </w:rPr>
        <w:t>evne čestice minimalno 3 m,</w:t>
      </w:r>
      <w:r w:rsidR="001E181B" w:rsidRPr="004012FA">
        <w:rPr>
          <w:rFonts w:cs="Arial"/>
          <w:szCs w:val="24"/>
        </w:rPr>
        <w:t xml:space="preserve"> uz obveznu primjenu uvjeta iz čl. 21. </w:t>
      </w:r>
      <w:r w:rsidR="00DD0040" w:rsidRPr="004012FA">
        <w:rPr>
          <w:rFonts w:cs="Arial"/>
          <w:szCs w:val="24"/>
        </w:rPr>
        <w:t xml:space="preserve">stavka 2. </w:t>
      </w:r>
      <w:r w:rsidR="001E181B" w:rsidRPr="004012FA">
        <w:rPr>
          <w:rFonts w:cs="Arial"/>
          <w:szCs w:val="24"/>
        </w:rPr>
        <w:t>Odredbi UPU-a.</w:t>
      </w:r>
    </w:p>
    <w:p w:rsidR="00370175" w:rsidRPr="004012FA" w:rsidRDefault="00370175" w:rsidP="00F57576">
      <w:pPr>
        <w:keepNext/>
        <w:spacing w:before="100" w:after="100"/>
        <w:jc w:val="center"/>
        <w:rPr>
          <w:b/>
        </w:rPr>
      </w:pPr>
      <w:bookmarkStart w:id="149" w:name="_Toc76107242"/>
      <w:bookmarkStart w:id="150" w:name="_Toc84523149"/>
      <w:bookmarkStart w:id="151" w:name="_Toc106959533"/>
      <w:r w:rsidRPr="004012FA">
        <w:rPr>
          <w:b/>
        </w:rPr>
        <w:t xml:space="preserve">Članak </w:t>
      </w:r>
      <w:r w:rsidR="00370592" w:rsidRPr="004012FA">
        <w:rPr>
          <w:b/>
        </w:rPr>
        <w:t>13</w:t>
      </w:r>
      <w:r w:rsidRPr="004012FA">
        <w:rPr>
          <w:b/>
        </w:rPr>
        <w:t>.</w:t>
      </w:r>
    </w:p>
    <w:p w:rsidR="001E1009" w:rsidRPr="004012FA" w:rsidRDefault="00BF1450" w:rsidP="001E1009">
      <w:r w:rsidRPr="004012FA">
        <w:rPr>
          <w:rFonts w:ascii="ArialMT" w:hAnsi="ArialMT"/>
        </w:rPr>
        <w:t>(1)</w:t>
      </w:r>
      <w:r w:rsidRPr="004012FA">
        <w:rPr>
          <w:rFonts w:ascii="ArialMT" w:hAnsi="ArialMT"/>
        </w:rPr>
        <w:tab/>
      </w:r>
      <w:r w:rsidR="001E1009" w:rsidRPr="004012FA">
        <w:t>Na površinama oznake S1 mogu se graditi i pomoćne građevine za uzgoj životinja kapaciteta do 2 uvjetna grla. Ove građevine mogu se graditi u slijedećim ulicama:</w:t>
      </w:r>
    </w:p>
    <w:p w:rsidR="001E1009" w:rsidRPr="004012FA" w:rsidRDefault="001E1009" w:rsidP="006E325E">
      <w:pPr>
        <w:numPr>
          <w:ilvl w:val="0"/>
          <w:numId w:val="13"/>
        </w:numPr>
        <w:ind w:left="284" w:firstLine="0"/>
      </w:pPr>
      <w:r w:rsidRPr="004012FA">
        <w:t>Adalberta Knoppa od križanja sa Voćarskom prema sjeveru</w:t>
      </w:r>
    </w:p>
    <w:p w:rsidR="001E1009" w:rsidRPr="004012FA" w:rsidRDefault="001E1009" w:rsidP="006E325E">
      <w:pPr>
        <w:numPr>
          <w:ilvl w:val="0"/>
          <w:numId w:val="13"/>
        </w:numPr>
        <w:ind w:left="284" w:firstLine="0"/>
      </w:pPr>
      <w:r w:rsidRPr="004012FA">
        <w:t>Voćarska ulica</w:t>
      </w:r>
    </w:p>
    <w:p w:rsidR="001E1009" w:rsidRPr="004012FA" w:rsidRDefault="001E1009" w:rsidP="006E325E">
      <w:pPr>
        <w:numPr>
          <w:ilvl w:val="0"/>
          <w:numId w:val="13"/>
        </w:numPr>
        <w:ind w:left="284" w:firstLine="0"/>
      </w:pPr>
      <w:r w:rsidRPr="004012FA">
        <w:t>Staroselska od broja 17 prema sjeveru</w:t>
      </w:r>
    </w:p>
    <w:p w:rsidR="001E1009" w:rsidRPr="004012FA" w:rsidRDefault="001E1009" w:rsidP="006E325E">
      <w:pPr>
        <w:numPr>
          <w:ilvl w:val="0"/>
          <w:numId w:val="13"/>
        </w:numPr>
        <w:ind w:left="284" w:firstLine="0"/>
      </w:pPr>
      <w:r w:rsidRPr="004012FA">
        <w:t>Bukovačka od križanja sa Strossmayerovom prema sjeveru</w:t>
      </w:r>
    </w:p>
    <w:p w:rsidR="001E1009" w:rsidRPr="004012FA" w:rsidRDefault="001E1009" w:rsidP="006E325E">
      <w:pPr>
        <w:numPr>
          <w:ilvl w:val="0"/>
          <w:numId w:val="13"/>
        </w:numPr>
        <w:ind w:left="284" w:firstLine="0"/>
      </w:pPr>
      <w:r w:rsidRPr="004012FA">
        <w:t>Strossmayerova</w:t>
      </w:r>
    </w:p>
    <w:p w:rsidR="001E1009" w:rsidRPr="004012FA" w:rsidRDefault="001E1009" w:rsidP="006E325E">
      <w:pPr>
        <w:numPr>
          <w:ilvl w:val="0"/>
          <w:numId w:val="13"/>
        </w:numPr>
        <w:ind w:left="284" w:firstLine="0"/>
      </w:pPr>
      <w:r w:rsidRPr="004012FA">
        <w:t>Ante Starčevića</w:t>
      </w:r>
    </w:p>
    <w:p w:rsidR="001E1009" w:rsidRPr="004012FA" w:rsidRDefault="001E1009" w:rsidP="006E325E">
      <w:pPr>
        <w:numPr>
          <w:ilvl w:val="0"/>
          <w:numId w:val="13"/>
        </w:numPr>
        <w:ind w:left="284" w:firstLine="0"/>
      </w:pPr>
      <w:r w:rsidRPr="004012FA">
        <w:t>Vinogradska od broja 5 prema sjeveru</w:t>
      </w:r>
    </w:p>
    <w:p w:rsidR="001E1009" w:rsidRPr="004012FA" w:rsidRDefault="001E1009" w:rsidP="006E325E">
      <w:pPr>
        <w:numPr>
          <w:ilvl w:val="0"/>
          <w:numId w:val="13"/>
        </w:numPr>
        <w:ind w:left="284" w:firstLine="0"/>
      </w:pPr>
      <w:r w:rsidRPr="004012FA">
        <w:t>Vlaička</w:t>
      </w:r>
    </w:p>
    <w:p w:rsidR="001E1009" w:rsidRPr="004012FA" w:rsidRDefault="001E1009" w:rsidP="006E325E">
      <w:pPr>
        <w:numPr>
          <w:ilvl w:val="0"/>
          <w:numId w:val="13"/>
        </w:numPr>
        <w:ind w:left="284" w:firstLine="0"/>
      </w:pPr>
      <w:r w:rsidRPr="004012FA">
        <w:t>Lovačka</w:t>
      </w:r>
    </w:p>
    <w:p w:rsidR="00370175" w:rsidRPr="004012FA" w:rsidRDefault="00370175" w:rsidP="00F57576">
      <w:pPr>
        <w:keepNext/>
        <w:spacing w:before="100" w:after="100"/>
        <w:jc w:val="center"/>
        <w:rPr>
          <w:b/>
        </w:rPr>
      </w:pPr>
      <w:r w:rsidRPr="004012FA">
        <w:rPr>
          <w:b/>
        </w:rPr>
        <w:t xml:space="preserve">Članak </w:t>
      </w:r>
      <w:r w:rsidR="00370592" w:rsidRPr="004012FA">
        <w:rPr>
          <w:b/>
        </w:rPr>
        <w:t>14</w:t>
      </w:r>
      <w:r w:rsidRPr="004012FA">
        <w:rPr>
          <w:b/>
        </w:rPr>
        <w:t>.</w:t>
      </w:r>
    </w:p>
    <w:p w:rsidR="00631995" w:rsidRPr="004012FA" w:rsidRDefault="00BF1450" w:rsidP="00631995">
      <w:pPr>
        <w:autoSpaceDE w:val="0"/>
        <w:autoSpaceDN w:val="0"/>
        <w:adjustRightInd w:val="0"/>
        <w:rPr>
          <w:rFonts w:cs="Arial"/>
          <w:szCs w:val="24"/>
        </w:rPr>
      </w:pPr>
      <w:r w:rsidRPr="004012FA">
        <w:rPr>
          <w:rFonts w:ascii="ArialMT" w:hAnsi="ArialMT"/>
        </w:rPr>
        <w:t>(1)</w:t>
      </w:r>
      <w:r w:rsidRPr="004012FA">
        <w:rPr>
          <w:rFonts w:ascii="ArialMT" w:hAnsi="ArialMT"/>
        </w:rPr>
        <w:tab/>
      </w:r>
      <w:r w:rsidR="00631995" w:rsidRPr="004012FA">
        <w:rPr>
          <w:rFonts w:cs="Arial"/>
          <w:szCs w:val="24"/>
        </w:rPr>
        <w:t>Poljoprivredne građevine mogu se graditi kao prizemne (P) s mogućnošću gradnje potkrovlja i podruma ili pretežito ukopane etaže do maksimalne dozvoljene visine od 6 m. Potkrovlje se može oblikovati sa maksimalnom visinom nadozida od najviše 60 cm, mjereno u ravnini pročelja građevine, s nagibom krova do 45°. Krov se može oblikovati i kao ravan.</w:t>
      </w:r>
    </w:p>
    <w:p w:rsidR="00631995" w:rsidRPr="004012FA" w:rsidRDefault="00631995" w:rsidP="00631995">
      <w:pPr>
        <w:pStyle w:val="Tekst"/>
        <w:tabs>
          <w:tab w:val="left" w:pos="426"/>
        </w:tabs>
        <w:spacing w:line="240" w:lineRule="auto"/>
        <w:rPr>
          <w:rFonts w:ascii="Arial" w:hAnsi="Arial" w:cs="Arial"/>
          <w:snapToGrid w:val="0"/>
          <w:sz w:val="24"/>
          <w:szCs w:val="24"/>
        </w:rPr>
      </w:pPr>
      <w:r w:rsidRPr="004012FA">
        <w:rPr>
          <w:rFonts w:ascii="Arial" w:hAnsi="Arial" w:cs="Arial"/>
          <w:snapToGrid w:val="0"/>
          <w:sz w:val="24"/>
          <w:szCs w:val="24"/>
        </w:rPr>
        <w:t>Poljoprivredne građevine po načinu gradnje mogu biti samostojeće i poluugrađene. Ako se grade kao samostojeće moraju biti udaljene najmanje 3 m od granice susjedne građevne čestice, a ako se grade kao poluugrađene, zid kojim su prislonjene na granicu susjedne građevne čestice mora biti vatrootporan, a nagib krova ne smije biti prema susjednoj građevnoj čestici. Najmanja udaljenost od susjedne građevne čestice iznosi 5 m, ako su građevine građene od drveta ili služe za spremanje suhe ljetine, drva i sl.</w:t>
      </w:r>
    </w:p>
    <w:p w:rsidR="00631995" w:rsidRPr="004012FA" w:rsidRDefault="00BF1450" w:rsidP="00631995">
      <w:pPr>
        <w:autoSpaceDE w:val="0"/>
        <w:autoSpaceDN w:val="0"/>
        <w:adjustRightInd w:val="0"/>
        <w:rPr>
          <w:rFonts w:cs="Arial"/>
          <w:szCs w:val="24"/>
        </w:rPr>
      </w:pPr>
      <w:r w:rsidRPr="004012FA">
        <w:rPr>
          <w:rFonts w:ascii="ArialMT" w:hAnsi="ArialMT"/>
        </w:rPr>
        <w:t>(2)</w:t>
      </w:r>
      <w:r w:rsidRPr="004012FA">
        <w:rPr>
          <w:rFonts w:ascii="ArialMT" w:hAnsi="ArialMT"/>
        </w:rPr>
        <w:tab/>
      </w:r>
      <w:r w:rsidR="00631995" w:rsidRPr="004012FA">
        <w:rPr>
          <w:rFonts w:cs="Arial"/>
          <w:szCs w:val="24"/>
        </w:rPr>
        <w:t>Građevinski pravac poljoprivredne građevine je iza građevinskog pravca glavne građevine.</w:t>
      </w:r>
    </w:p>
    <w:p w:rsidR="00370175" w:rsidRPr="004012FA" w:rsidRDefault="00370175" w:rsidP="00F57576">
      <w:pPr>
        <w:keepNext/>
        <w:spacing w:before="100" w:after="100"/>
        <w:jc w:val="center"/>
        <w:rPr>
          <w:b/>
        </w:rPr>
      </w:pPr>
      <w:r w:rsidRPr="004012FA">
        <w:rPr>
          <w:b/>
        </w:rPr>
        <w:t xml:space="preserve">Članak </w:t>
      </w:r>
      <w:r w:rsidR="00370592" w:rsidRPr="004012FA">
        <w:rPr>
          <w:b/>
        </w:rPr>
        <w:t>15</w:t>
      </w:r>
      <w:r w:rsidRPr="004012FA">
        <w:rPr>
          <w:b/>
        </w:rPr>
        <w:t>.</w:t>
      </w:r>
    </w:p>
    <w:bookmarkEnd w:id="148"/>
    <w:bookmarkEnd w:id="149"/>
    <w:bookmarkEnd w:id="150"/>
    <w:bookmarkEnd w:id="151"/>
    <w:p w:rsidR="001E1009" w:rsidRPr="004012FA" w:rsidRDefault="00BF1450" w:rsidP="001E1009">
      <w:r w:rsidRPr="004012FA">
        <w:rPr>
          <w:rFonts w:ascii="ArialMT" w:hAnsi="ArialMT"/>
        </w:rPr>
        <w:t>(1)</w:t>
      </w:r>
      <w:r w:rsidRPr="004012FA">
        <w:rPr>
          <w:rFonts w:ascii="ArialMT" w:hAnsi="ArialMT"/>
        </w:rPr>
        <w:tab/>
      </w:r>
      <w:r w:rsidR="001E1009" w:rsidRPr="004012FA">
        <w:t>Na površinama stambene namjene ispod stambene građevine može se graditi podrum ako to dozvoljava konfiguracija terena.</w:t>
      </w:r>
    </w:p>
    <w:p w:rsidR="00C3101B" w:rsidRPr="004012FA" w:rsidRDefault="00BF1450" w:rsidP="00C3101B">
      <w:pPr>
        <w:pStyle w:val="Obinitekst"/>
        <w:jc w:val="both"/>
        <w:rPr>
          <w:rFonts w:ascii="Arial" w:hAnsi="Arial" w:cs="Arial"/>
          <w:sz w:val="24"/>
          <w:szCs w:val="24"/>
          <w:lang w:val="hr-HR"/>
        </w:rPr>
      </w:pPr>
      <w:bookmarkStart w:id="152" w:name="_Toc60427933"/>
      <w:bookmarkStart w:id="153" w:name="_Toc76107243"/>
      <w:bookmarkStart w:id="154" w:name="_Toc84523150"/>
      <w:bookmarkStart w:id="155" w:name="_Toc106959534"/>
      <w:r w:rsidRPr="004012FA">
        <w:rPr>
          <w:rFonts w:ascii="ArialMT" w:hAnsi="ArialMT"/>
          <w:sz w:val="24"/>
          <w:szCs w:val="24"/>
          <w:lang w:val="hr-HR"/>
        </w:rPr>
        <w:t>(2)</w:t>
      </w:r>
      <w:r w:rsidRPr="004012FA">
        <w:rPr>
          <w:rFonts w:ascii="ArialMT" w:hAnsi="ArialMT"/>
          <w:lang w:val="hr-HR"/>
        </w:rPr>
        <w:tab/>
      </w:r>
      <w:r w:rsidR="00C3101B" w:rsidRPr="004012FA">
        <w:rPr>
          <w:rFonts w:ascii="Arial" w:hAnsi="Arial" w:cs="Arial"/>
          <w:sz w:val="24"/>
          <w:szCs w:val="24"/>
          <w:lang w:val="hr-HR"/>
        </w:rPr>
        <w:t>Podrum (Po)</w:t>
      </w:r>
      <w:r w:rsidR="00D30CCA" w:rsidRPr="004012FA">
        <w:rPr>
          <w:rFonts w:ascii="Arial" w:hAnsi="Arial" w:cs="Arial"/>
          <w:sz w:val="24"/>
          <w:szCs w:val="24"/>
          <w:lang w:val="hr-HR"/>
        </w:rPr>
        <w:t xml:space="preserve"> je dio građevine koji je potpuno ukopan ili je ukopan više od 50% svoga volumena u konačno uređeni i zaravnani teren</w:t>
      </w:r>
      <w:r w:rsidR="00C3101B" w:rsidRPr="004012FA">
        <w:rPr>
          <w:rFonts w:ascii="Arial" w:hAnsi="Arial" w:cs="Arial"/>
          <w:sz w:val="24"/>
          <w:szCs w:val="24"/>
          <w:lang w:val="hr-HR"/>
        </w:rPr>
        <w:t xml:space="preserve"> </w:t>
      </w:r>
      <w:r w:rsidR="00D30CCA" w:rsidRPr="004012FA">
        <w:rPr>
          <w:rFonts w:ascii="Arial" w:hAnsi="Arial" w:cs="Arial"/>
          <w:sz w:val="24"/>
          <w:szCs w:val="24"/>
          <w:lang w:val="hr-HR"/>
        </w:rPr>
        <w:t>i</w:t>
      </w:r>
      <w:r w:rsidR="00C3101B" w:rsidRPr="004012FA">
        <w:rPr>
          <w:rFonts w:ascii="Arial" w:hAnsi="Arial" w:cs="Arial"/>
          <w:sz w:val="24"/>
          <w:szCs w:val="24"/>
          <w:lang w:val="hr-HR"/>
        </w:rPr>
        <w:t xml:space="preserve"> čiji se prost</w:t>
      </w:r>
      <w:r w:rsidR="00D30CCA" w:rsidRPr="004012FA">
        <w:rPr>
          <w:rFonts w:ascii="Arial" w:hAnsi="Arial" w:cs="Arial"/>
          <w:sz w:val="24"/>
          <w:szCs w:val="24"/>
          <w:lang w:val="hr-HR"/>
        </w:rPr>
        <w:t>or nalazi ispod poda prizemlja odnosno</w:t>
      </w:r>
      <w:r w:rsidR="00C3101B" w:rsidRPr="004012FA">
        <w:rPr>
          <w:rFonts w:ascii="Arial" w:hAnsi="Arial" w:cs="Arial"/>
          <w:sz w:val="24"/>
          <w:szCs w:val="24"/>
          <w:lang w:val="hr-HR"/>
        </w:rPr>
        <w:t xml:space="preserve"> suterena.</w:t>
      </w:r>
    </w:p>
    <w:p w:rsidR="00C3101B" w:rsidRPr="004012FA" w:rsidRDefault="00BF1450" w:rsidP="00D30CCA">
      <w:pPr>
        <w:pStyle w:val="Obinitekst"/>
        <w:jc w:val="both"/>
        <w:rPr>
          <w:rFonts w:ascii="Arial" w:hAnsi="Arial" w:cs="Arial"/>
          <w:sz w:val="24"/>
          <w:szCs w:val="24"/>
          <w:lang w:val="hr-HR"/>
        </w:rPr>
      </w:pPr>
      <w:r w:rsidRPr="004012FA">
        <w:rPr>
          <w:rFonts w:ascii="ArialMT" w:hAnsi="ArialMT"/>
          <w:sz w:val="24"/>
          <w:szCs w:val="24"/>
          <w:lang w:val="hr-HR"/>
        </w:rPr>
        <w:t>(3)</w:t>
      </w:r>
      <w:r w:rsidRPr="004012FA">
        <w:rPr>
          <w:rFonts w:ascii="ArialMT" w:hAnsi="ArialMT"/>
          <w:lang w:val="hr-HR"/>
        </w:rPr>
        <w:tab/>
      </w:r>
      <w:r w:rsidR="00D30CCA" w:rsidRPr="004012FA">
        <w:rPr>
          <w:rFonts w:ascii="Arial" w:hAnsi="Arial" w:cs="Arial"/>
          <w:sz w:val="24"/>
          <w:szCs w:val="24"/>
          <w:lang w:val="hr-HR"/>
        </w:rPr>
        <w:t>Suteren (S) je dio građevine čiji se prostor nalazi ispod poda prizemlja i ukopan je do 50% svoga volumena u konačno uređeni i zaravnani teren uz pročelje građevine, odnosno da je najmanje jednim svojim pročeljem izvan terena.</w:t>
      </w:r>
    </w:p>
    <w:bookmarkEnd w:id="152"/>
    <w:bookmarkEnd w:id="153"/>
    <w:bookmarkEnd w:id="154"/>
    <w:bookmarkEnd w:id="155"/>
    <w:p w:rsidR="001E1009" w:rsidRPr="004012FA" w:rsidRDefault="00BF1450" w:rsidP="001E1009">
      <w:r w:rsidRPr="004012FA">
        <w:rPr>
          <w:rFonts w:ascii="ArialMT" w:hAnsi="ArialMT"/>
        </w:rPr>
        <w:t>(4)</w:t>
      </w:r>
      <w:r w:rsidRPr="004012FA">
        <w:rPr>
          <w:rFonts w:ascii="ArialMT" w:hAnsi="ArialMT"/>
        </w:rPr>
        <w:tab/>
      </w:r>
      <w:r w:rsidR="00C3101B" w:rsidRPr="004012FA">
        <w:rPr>
          <w:rFonts w:cs="Arial"/>
          <w:szCs w:val="24"/>
        </w:rPr>
        <w:t>Potkrovlje (Pk) je dio građevine čiji se prostor nalazi iznad zadnjega kata i neposredno ispod kosog ili zaobljenog krova sa maksimalnom visinom nadozida od 1,2 m.</w:t>
      </w:r>
      <w:r w:rsidR="00C3101B" w:rsidRPr="004012FA">
        <w:rPr>
          <w:rFonts w:ascii="Trebuchet MS" w:hAnsi="Trebuchet MS" w:cs="Arial"/>
          <w:szCs w:val="24"/>
        </w:rPr>
        <w:t xml:space="preserve"> </w:t>
      </w:r>
      <w:r w:rsidR="001E1009" w:rsidRPr="004012FA">
        <w:t>Za osvjetljenje potkrovlja mogu se koristiti krovni prozori, prozori na zabatnim zidovima, te jednostavne skošene krovne kućice čija ukupna duljina može iznositi najviše 1/3 duljine pripadajućeg krovnog vijenca.</w:t>
      </w:r>
    </w:p>
    <w:p w:rsidR="00E62652" w:rsidRPr="004012FA" w:rsidRDefault="00E62652" w:rsidP="00F57576">
      <w:pPr>
        <w:keepNext/>
        <w:spacing w:before="100" w:after="100"/>
        <w:jc w:val="center"/>
        <w:rPr>
          <w:b/>
        </w:rPr>
      </w:pPr>
      <w:r w:rsidRPr="004012FA">
        <w:rPr>
          <w:b/>
        </w:rPr>
        <w:t xml:space="preserve">Članak </w:t>
      </w:r>
      <w:r w:rsidR="00370592" w:rsidRPr="004012FA">
        <w:rPr>
          <w:b/>
        </w:rPr>
        <w:t>16</w:t>
      </w:r>
      <w:r w:rsidRPr="004012FA">
        <w:rPr>
          <w:b/>
        </w:rPr>
        <w:t>.</w:t>
      </w:r>
    </w:p>
    <w:p w:rsidR="001E1009" w:rsidRPr="004012FA" w:rsidRDefault="001E1009" w:rsidP="00267576">
      <w:pPr>
        <w:pStyle w:val="Naslov5"/>
        <w:spacing w:before="0"/>
        <w:rPr>
          <w:b/>
        </w:rPr>
      </w:pPr>
      <w:bookmarkStart w:id="156" w:name="_Toc177879295"/>
      <w:bookmarkStart w:id="157" w:name="_Toc297066049"/>
      <w:r w:rsidRPr="004012FA">
        <w:rPr>
          <w:b/>
        </w:rPr>
        <w:t>Stambena namjena na izgrađenim površinama sa oznakom S1</w:t>
      </w:r>
      <w:bookmarkEnd w:id="156"/>
      <w:bookmarkEnd w:id="157"/>
    </w:p>
    <w:p w:rsidR="001E1009" w:rsidRPr="004012FA" w:rsidRDefault="00BF1450" w:rsidP="001E1009">
      <w:r w:rsidRPr="004012FA">
        <w:rPr>
          <w:rFonts w:ascii="ArialMT" w:hAnsi="ArialMT"/>
        </w:rPr>
        <w:t>(1)</w:t>
      </w:r>
      <w:r w:rsidRPr="004012FA">
        <w:rPr>
          <w:rFonts w:ascii="ArialMT" w:hAnsi="ArialMT"/>
        </w:rPr>
        <w:tab/>
      </w:r>
      <w:r w:rsidR="001E1009" w:rsidRPr="004012FA">
        <w:t>Stambena namjena na pretežito izgrađenim površinama označena je u kartografskom prikazu «Korištenje i namjena površina»</w:t>
      </w:r>
      <w:r w:rsidR="001E1009" w:rsidRPr="004012FA">
        <w:rPr>
          <w:i/>
          <w:iCs/>
        </w:rPr>
        <w:t xml:space="preserve"> </w:t>
      </w:r>
      <w:r w:rsidR="001E1009" w:rsidRPr="004012FA">
        <w:t xml:space="preserve">oznakom S1. </w:t>
      </w:r>
    </w:p>
    <w:p w:rsidR="00C25FFE" w:rsidRPr="004012FA" w:rsidRDefault="00BF1450" w:rsidP="007F741A">
      <w:r w:rsidRPr="004012FA">
        <w:rPr>
          <w:rFonts w:ascii="ArialMT" w:hAnsi="ArialMT"/>
        </w:rPr>
        <w:lastRenderedPageBreak/>
        <w:t>(2)</w:t>
      </w:r>
      <w:r w:rsidRPr="004012FA">
        <w:rPr>
          <w:rFonts w:ascii="ArialMT" w:hAnsi="ArialMT"/>
        </w:rPr>
        <w:tab/>
      </w:r>
      <w:r w:rsidR="001E1009" w:rsidRPr="004012FA">
        <w:t>Za izgradnju i uređenje površina na parcelama stambene namjene sa oznakom S1 planom se utvrđuju slijedeći lokacijski uvjeti:</w:t>
      </w:r>
    </w:p>
    <w:p w:rsidR="00DD1CA6" w:rsidRPr="004012FA" w:rsidRDefault="00DD1CA6" w:rsidP="007F741A"/>
    <w:p w:rsidR="00850C37" w:rsidRPr="004012FA" w:rsidRDefault="00850C37" w:rsidP="007F741A">
      <w:r w:rsidRPr="004012FA">
        <w:t>- za obiteljsku kuću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pPr>
            <w:r w:rsidRPr="004012FA">
              <w:t>najmanja površina parcele</w:t>
            </w:r>
            <w:r w:rsidR="008A2C02" w:rsidRPr="004012FA">
              <w:t>:</w:t>
            </w:r>
          </w:p>
          <w:p w:rsidR="001E1009" w:rsidRPr="004012FA" w:rsidRDefault="001E1009" w:rsidP="0008744E">
            <w:pPr>
              <w:jc w:val="center"/>
              <w:rPr>
                <w:sz w:val="20"/>
              </w:rPr>
            </w:pPr>
            <w:r w:rsidRPr="004012FA">
              <w:rPr>
                <w:sz w:val="20"/>
              </w:rPr>
              <w:t>za samostojeće građevine</w:t>
            </w:r>
          </w:p>
          <w:p w:rsidR="001E1009" w:rsidRPr="004012FA" w:rsidRDefault="001E1009" w:rsidP="0008744E">
            <w:pPr>
              <w:jc w:val="center"/>
              <w:rPr>
                <w:sz w:val="20"/>
              </w:rPr>
            </w:pPr>
            <w:r w:rsidRPr="004012FA">
              <w:rPr>
                <w:sz w:val="20"/>
              </w:rPr>
              <w:t xml:space="preserve">za poluugrađene građevine </w:t>
            </w:r>
          </w:p>
          <w:p w:rsidR="001E1009" w:rsidRPr="004012FA" w:rsidRDefault="001E1009" w:rsidP="0008744E">
            <w:pPr>
              <w:jc w:val="center"/>
              <w:rPr>
                <w:sz w:val="20"/>
              </w:rPr>
            </w:pPr>
            <w:r w:rsidRPr="004012FA">
              <w:rPr>
                <w:sz w:val="20"/>
              </w:rPr>
              <w:t>za ugrađene građevine</w:t>
            </w:r>
          </w:p>
        </w:tc>
        <w:tc>
          <w:tcPr>
            <w:tcW w:w="4502" w:type="dxa"/>
            <w:vAlign w:val="center"/>
          </w:tcPr>
          <w:p w:rsidR="001E1009" w:rsidRPr="004012FA" w:rsidRDefault="001E1009" w:rsidP="0008744E">
            <w:pPr>
              <w:pStyle w:val="Zaglavlje"/>
              <w:tabs>
                <w:tab w:val="clear" w:pos="4320"/>
                <w:tab w:val="clear" w:pos="8640"/>
              </w:tabs>
              <w:jc w:val="center"/>
            </w:pPr>
          </w:p>
          <w:p w:rsidR="007C6479" w:rsidRPr="004012FA" w:rsidRDefault="007C6479" w:rsidP="007C6479">
            <w:pPr>
              <w:pStyle w:val="Zaglavlje"/>
              <w:tabs>
                <w:tab w:val="clear" w:pos="4320"/>
                <w:tab w:val="clear" w:pos="8640"/>
              </w:tabs>
              <w:jc w:val="center"/>
              <w:rPr>
                <w:sz w:val="20"/>
                <w:vertAlign w:val="superscript"/>
              </w:rPr>
            </w:pPr>
            <w:r w:rsidRPr="004012FA">
              <w:rPr>
                <w:sz w:val="20"/>
              </w:rPr>
              <w:t>300 m</w:t>
            </w:r>
            <w:r w:rsidRPr="004012FA">
              <w:rPr>
                <w:sz w:val="20"/>
                <w:vertAlign w:val="superscript"/>
              </w:rPr>
              <w:t>2</w:t>
            </w:r>
          </w:p>
          <w:p w:rsidR="007C6479" w:rsidRPr="004012FA" w:rsidRDefault="007C6479" w:rsidP="007C6479">
            <w:pPr>
              <w:pStyle w:val="Zaglavlje"/>
              <w:tabs>
                <w:tab w:val="clear" w:pos="4320"/>
                <w:tab w:val="clear" w:pos="8640"/>
              </w:tabs>
              <w:jc w:val="center"/>
              <w:rPr>
                <w:sz w:val="20"/>
                <w:vertAlign w:val="superscript"/>
              </w:rPr>
            </w:pPr>
            <w:r w:rsidRPr="004012FA">
              <w:rPr>
                <w:sz w:val="20"/>
              </w:rPr>
              <w:t>250 m</w:t>
            </w:r>
            <w:r w:rsidRPr="004012FA">
              <w:rPr>
                <w:sz w:val="20"/>
                <w:vertAlign w:val="superscript"/>
              </w:rPr>
              <w:t xml:space="preserve">2 </w:t>
            </w:r>
          </w:p>
          <w:p w:rsidR="001E1009" w:rsidRPr="004012FA" w:rsidRDefault="007C6479" w:rsidP="007C6479">
            <w:pPr>
              <w:pStyle w:val="Zaglavlje"/>
              <w:tabs>
                <w:tab w:val="clear" w:pos="4320"/>
                <w:tab w:val="clear" w:pos="8640"/>
              </w:tabs>
              <w:jc w:val="center"/>
            </w:pPr>
            <w:r w:rsidRPr="004012FA">
              <w:rPr>
                <w:sz w:val="20"/>
              </w:rPr>
              <w:t>200 m</w:t>
            </w:r>
            <w:r w:rsidRPr="004012FA">
              <w:rPr>
                <w:sz w:val="20"/>
                <w:vertAlign w:val="superscript"/>
              </w:rPr>
              <w:t>2</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szCs w:val="20"/>
                <w:lang w:val="hr-HR"/>
              </w:rPr>
            </w:pPr>
            <w:r w:rsidRPr="004012FA">
              <w:rPr>
                <w:rFonts w:ascii="Arial" w:eastAsia="Times New Roman" w:hAnsi="Arial"/>
                <w:snapToGrid w:val="0"/>
                <w:szCs w:val="20"/>
                <w:lang w:val="hr-HR"/>
              </w:rPr>
              <w:t>najmanja širina parcele</w:t>
            </w:r>
            <w:r w:rsidR="008A2C02" w:rsidRPr="004012FA">
              <w:rPr>
                <w:rFonts w:ascii="Arial" w:eastAsia="Times New Roman" w:hAnsi="Arial"/>
                <w:snapToGrid w:val="0"/>
                <w:szCs w:val="20"/>
                <w:lang w:val="hr-HR"/>
              </w:rPr>
              <w:t>:</w:t>
            </w:r>
            <w:r w:rsidRPr="004012FA">
              <w:rPr>
                <w:rFonts w:ascii="Arial" w:eastAsia="Times New Roman" w:hAnsi="Arial"/>
                <w:snapToGrid w:val="0"/>
                <w:szCs w:val="20"/>
                <w:lang w:val="hr-HR"/>
              </w:rPr>
              <w:t xml:space="preserve"> </w:t>
            </w:r>
          </w:p>
          <w:p w:rsidR="001E1009" w:rsidRPr="004012FA" w:rsidRDefault="001E1009" w:rsidP="0008744E">
            <w:pPr>
              <w:jc w:val="center"/>
              <w:rPr>
                <w:sz w:val="20"/>
              </w:rPr>
            </w:pPr>
            <w:r w:rsidRPr="004012FA">
              <w:rPr>
                <w:sz w:val="20"/>
              </w:rPr>
              <w:t>za samostojeće građevine</w:t>
            </w:r>
          </w:p>
          <w:p w:rsidR="001E1009" w:rsidRPr="004012FA" w:rsidRDefault="001E1009" w:rsidP="0008744E">
            <w:pPr>
              <w:jc w:val="center"/>
              <w:rPr>
                <w:sz w:val="20"/>
              </w:rPr>
            </w:pPr>
            <w:r w:rsidRPr="004012FA">
              <w:rPr>
                <w:sz w:val="20"/>
              </w:rPr>
              <w:t xml:space="preserve">za poluugrađene građevine </w:t>
            </w:r>
          </w:p>
          <w:p w:rsidR="001E1009" w:rsidRPr="004012FA" w:rsidRDefault="001E1009" w:rsidP="0008744E">
            <w:pPr>
              <w:jc w:val="center"/>
            </w:pPr>
            <w:r w:rsidRPr="004012FA">
              <w:rPr>
                <w:sz w:val="20"/>
              </w:rPr>
              <w:t>za ugrađene građevine</w:t>
            </w:r>
          </w:p>
        </w:tc>
        <w:tc>
          <w:tcPr>
            <w:tcW w:w="4502" w:type="dxa"/>
          </w:tcPr>
          <w:p w:rsidR="001E1009" w:rsidRPr="004012FA" w:rsidRDefault="001E1009" w:rsidP="0008744E">
            <w:pPr>
              <w:pStyle w:val="Zaglavlje"/>
              <w:tabs>
                <w:tab w:val="clear" w:pos="4320"/>
                <w:tab w:val="clear" w:pos="8640"/>
              </w:tabs>
              <w:jc w:val="center"/>
            </w:pPr>
          </w:p>
          <w:p w:rsidR="007C6479" w:rsidRPr="004012FA" w:rsidRDefault="007C6479" w:rsidP="007C6479">
            <w:pPr>
              <w:pStyle w:val="Zaglavlje"/>
              <w:tabs>
                <w:tab w:val="clear" w:pos="4320"/>
                <w:tab w:val="clear" w:pos="8640"/>
              </w:tabs>
              <w:jc w:val="center"/>
              <w:rPr>
                <w:sz w:val="20"/>
              </w:rPr>
            </w:pPr>
            <w:r w:rsidRPr="004012FA">
              <w:rPr>
                <w:sz w:val="20"/>
              </w:rPr>
              <w:t>14m</w:t>
            </w:r>
          </w:p>
          <w:p w:rsidR="007C6479" w:rsidRPr="004012FA" w:rsidRDefault="007C6479" w:rsidP="007C6479">
            <w:pPr>
              <w:pStyle w:val="Zaglavlje"/>
              <w:tabs>
                <w:tab w:val="clear" w:pos="4320"/>
                <w:tab w:val="clear" w:pos="8640"/>
              </w:tabs>
              <w:jc w:val="center"/>
              <w:rPr>
                <w:sz w:val="20"/>
              </w:rPr>
            </w:pPr>
            <w:r w:rsidRPr="004012FA">
              <w:rPr>
                <w:sz w:val="20"/>
              </w:rPr>
              <w:t>12m</w:t>
            </w:r>
          </w:p>
          <w:p w:rsidR="001E1009" w:rsidRPr="004012FA" w:rsidRDefault="007C6479" w:rsidP="007C6479">
            <w:pPr>
              <w:pStyle w:val="Zaglavlje"/>
              <w:tabs>
                <w:tab w:val="clear" w:pos="4320"/>
                <w:tab w:val="clear" w:pos="8640"/>
              </w:tabs>
              <w:jc w:val="center"/>
            </w:pPr>
            <w:r w:rsidRPr="004012FA">
              <w:rPr>
                <w:sz w:val="20"/>
              </w:rPr>
              <w:t>6m</w:t>
            </w:r>
          </w:p>
        </w:tc>
      </w:tr>
      <w:tr w:rsidR="00A05A08" w:rsidRPr="004012FA" w:rsidTr="00BF1450">
        <w:tblPrEx>
          <w:tblCellMar>
            <w:top w:w="0" w:type="dxa"/>
            <w:bottom w:w="0" w:type="dxa"/>
          </w:tblCellMar>
        </w:tblPrEx>
        <w:tc>
          <w:tcPr>
            <w:tcW w:w="4502" w:type="dxa"/>
            <w:vAlign w:val="center"/>
          </w:tcPr>
          <w:p w:rsidR="001E1009" w:rsidRPr="004012FA" w:rsidRDefault="001E1009" w:rsidP="0008744E">
            <w:pPr>
              <w:jc w:val="center"/>
            </w:pPr>
            <w:r w:rsidRPr="004012FA">
              <w:t>koeficijent izgrađenosti parcele k</w:t>
            </w:r>
            <w:r w:rsidRPr="004012FA">
              <w:rPr>
                <w:vertAlign w:val="subscript"/>
              </w:rPr>
              <w:t>ig</w:t>
            </w:r>
          </w:p>
        </w:tc>
        <w:tc>
          <w:tcPr>
            <w:tcW w:w="4502" w:type="dxa"/>
            <w:vAlign w:val="center"/>
          </w:tcPr>
          <w:p w:rsidR="001E1009" w:rsidRPr="004012FA" w:rsidRDefault="005447DA" w:rsidP="005447DA">
            <w:pPr>
              <w:pStyle w:val="Zaglavlje"/>
              <w:tabs>
                <w:tab w:val="clear" w:pos="4320"/>
                <w:tab w:val="clear" w:pos="8640"/>
              </w:tabs>
              <w:jc w:val="center"/>
            </w:pPr>
            <w:r w:rsidRPr="004012FA">
              <w:t>max</w:t>
            </w:r>
            <w:r w:rsidR="007C6479" w:rsidRPr="004012FA">
              <w:rPr>
                <w:strike/>
              </w:rPr>
              <w:t xml:space="preserve"> </w:t>
            </w:r>
            <w:r w:rsidR="007C6479" w:rsidRPr="004012FA">
              <w:t>0,35</w:t>
            </w:r>
          </w:p>
        </w:tc>
      </w:tr>
      <w:tr w:rsidR="001E1009" w:rsidRPr="004012FA" w:rsidTr="00BF1450">
        <w:tblPrEx>
          <w:tblCellMar>
            <w:top w:w="0" w:type="dxa"/>
            <w:bottom w:w="0" w:type="dxa"/>
          </w:tblCellMar>
        </w:tblPrEx>
        <w:tc>
          <w:tcPr>
            <w:tcW w:w="4502" w:type="dxa"/>
            <w:vAlign w:val="center"/>
          </w:tcPr>
          <w:p w:rsidR="001E1009" w:rsidRPr="004012FA" w:rsidRDefault="001D24FA" w:rsidP="005447DA">
            <w:pPr>
              <w:jc w:val="center"/>
            </w:pPr>
            <w:r w:rsidRPr="004012FA">
              <w:t xml:space="preserve">najveća visina </w:t>
            </w:r>
          </w:p>
        </w:tc>
        <w:tc>
          <w:tcPr>
            <w:tcW w:w="4502" w:type="dxa"/>
            <w:vAlign w:val="center"/>
          </w:tcPr>
          <w:p w:rsidR="001E1009" w:rsidRPr="004012FA" w:rsidRDefault="007C6479" w:rsidP="00720A99">
            <w:pPr>
              <w:jc w:val="center"/>
            </w:pPr>
            <w:r w:rsidRPr="004012FA">
              <w:t>6,5 m</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pPr>
            <w:r w:rsidRPr="004012FA">
              <w:t>najveća katnost</w:t>
            </w:r>
          </w:p>
        </w:tc>
        <w:tc>
          <w:tcPr>
            <w:tcW w:w="4502" w:type="dxa"/>
            <w:vAlign w:val="center"/>
          </w:tcPr>
          <w:p w:rsidR="001E1009" w:rsidRPr="004012FA" w:rsidRDefault="007C6479" w:rsidP="0008744E">
            <w:pPr>
              <w:jc w:val="center"/>
            </w:pPr>
            <w:r w:rsidRPr="004012FA">
              <w:rPr>
                <w:rFonts w:cs="Arial"/>
                <w:szCs w:val="24"/>
              </w:rPr>
              <w:t>Po+S+P+Pk</w:t>
            </w:r>
            <w:r w:rsidR="00BD7A8C" w:rsidRPr="004012FA">
              <w:rPr>
                <w:rFonts w:cs="Arial"/>
                <w:sz w:val="16"/>
                <w:szCs w:val="16"/>
              </w:rPr>
              <w:t xml:space="preserve"> </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najmanja udaljenost od regulacijske linije</w:t>
            </w:r>
          </w:p>
        </w:tc>
        <w:tc>
          <w:tcPr>
            <w:tcW w:w="4502" w:type="dxa"/>
            <w:vAlign w:val="center"/>
          </w:tcPr>
          <w:p w:rsidR="001E1009" w:rsidRPr="004012FA" w:rsidRDefault="008A2C02" w:rsidP="0008744E">
            <w:pPr>
              <w:jc w:val="center"/>
            </w:pPr>
            <w:r w:rsidRPr="004012FA">
              <w:t>5 m ili u pravcu dva susjedna objekta</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najmanja udaljenost od bočnih međa</w:t>
            </w:r>
          </w:p>
        </w:tc>
        <w:tc>
          <w:tcPr>
            <w:tcW w:w="4502" w:type="dxa"/>
            <w:vAlign w:val="center"/>
          </w:tcPr>
          <w:p w:rsidR="001E1009" w:rsidRPr="004012FA" w:rsidRDefault="001E1009" w:rsidP="0008744E">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lang w:val="hr-HR"/>
              </w:rPr>
            </w:pPr>
            <w:r w:rsidRPr="004012FA">
              <w:rPr>
                <w:rFonts w:ascii="Arial" w:eastAsia="Times New Roman" w:hAnsi="Arial"/>
                <w:snapToGrid w:val="0"/>
                <w:lang w:val="hr-HR"/>
              </w:rPr>
              <w:t>3 m od jedne za poluugrađene</w:t>
            </w:r>
          </w:p>
          <w:p w:rsidR="001E1009" w:rsidRPr="004012FA" w:rsidRDefault="001E1009" w:rsidP="0008744E">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lang w:val="hr-HR"/>
              </w:rPr>
            </w:pPr>
            <w:r w:rsidRPr="004012FA">
              <w:rPr>
                <w:rFonts w:ascii="Arial" w:eastAsia="Times New Roman" w:hAnsi="Arial"/>
                <w:snapToGrid w:val="0"/>
                <w:lang w:val="hr-HR"/>
              </w:rPr>
              <w:t>3 m od jedne i 1 m od druge za slobodnostojeće</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pPr>
            <w:r w:rsidRPr="004012FA">
              <w:t>najmanji ozelenjeni dio parcele</w:t>
            </w:r>
          </w:p>
        </w:tc>
        <w:tc>
          <w:tcPr>
            <w:tcW w:w="4502" w:type="dxa"/>
            <w:vAlign w:val="center"/>
          </w:tcPr>
          <w:p w:rsidR="001E1009" w:rsidRPr="004012FA" w:rsidRDefault="007C6479" w:rsidP="0008744E">
            <w:pPr>
              <w:jc w:val="center"/>
            </w:pPr>
            <w:r w:rsidRPr="004012FA">
              <w:t>20%</w:t>
            </w:r>
          </w:p>
        </w:tc>
      </w:tr>
      <w:tr w:rsidR="001E1009" w:rsidRPr="004012FA" w:rsidTr="00BF1450">
        <w:tblPrEx>
          <w:tblCellMar>
            <w:top w:w="0" w:type="dxa"/>
            <w:bottom w:w="0" w:type="dxa"/>
          </w:tblCellMar>
        </w:tblPrEx>
        <w:tc>
          <w:tcPr>
            <w:tcW w:w="4502" w:type="dxa"/>
            <w:vAlign w:val="center"/>
          </w:tcPr>
          <w:p w:rsidR="001E1009" w:rsidRPr="004012FA" w:rsidRDefault="001E1009" w:rsidP="0008744E">
            <w:pPr>
              <w:jc w:val="center"/>
              <w:rPr>
                <w:szCs w:val="24"/>
              </w:rPr>
            </w:pPr>
            <w:bookmarkStart w:id="158" w:name="OLE_LINK2"/>
            <w:bookmarkStart w:id="159" w:name="OLE_LINK3"/>
            <w:r w:rsidRPr="004012FA">
              <w:rPr>
                <w:szCs w:val="24"/>
              </w:rPr>
              <w:t>parkirna mjesta riješiti na vlastitoj parceli prema kriteriju</w:t>
            </w:r>
          </w:p>
        </w:tc>
        <w:tc>
          <w:tcPr>
            <w:tcW w:w="4502" w:type="dxa"/>
            <w:vAlign w:val="center"/>
          </w:tcPr>
          <w:p w:rsidR="001E1009" w:rsidRPr="004012FA" w:rsidRDefault="001E1009" w:rsidP="0008744E">
            <w:pPr>
              <w:jc w:val="center"/>
            </w:pPr>
            <w:r w:rsidRPr="004012FA">
              <w:t xml:space="preserve">1 pm/1 stan </w:t>
            </w:r>
          </w:p>
        </w:tc>
      </w:tr>
      <w:bookmarkEnd w:id="158"/>
      <w:bookmarkEnd w:id="159"/>
    </w:tbl>
    <w:p w:rsidR="007C6479" w:rsidRPr="004012FA" w:rsidRDefault="007C6479" w:rsidP="007C6479">
      <w:pPr>
        <w:ind w:left="-142"/>
      </w:pPr>
    </w:p>
    <w:p w:rsidR="007C6479" w:rsidRPr="004012FA" w:rsidRDefault="007C6479" w:rsidP="0034175D">
      <w:pPr>
        <w:keepNext/>
        <w:numPr>
          <w:ilvl w:val="1"/>
          <w:numId w:val="18"/>
        </w:numPr>
        <w:tabs>
          <w:tab w:val="clear" w:pos="1440"/>
          <w:tab w:val="num" w:pos="0"/>
        </w:tabs>
        <w:ind w:left="0" w:hanging="142"/>
      </w:pPr>
      <w:r w:rsidRPr="004012FA">
        <w:t xml:space="preserve"> za obiteljsku kuću: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7C6479" w:rsidRPr="004012FA" w:rsidTr="00BF1450">
        <w:tblPrEx>
          <w:tblCellMar>
            <w:top w:w="0" w:type="dxa"/>
            <w:bottom w:w="0" w:type="dxa"/>
          </w:tblCellMar>
        </w:tblPrEx>
        <w:tc>
          <w:tcPr>
            <w:tcW w:w="4502" w:type="dxa"/>
            <w:vAlign w:val="center"/>
          </w:tcPr>
          <w:p w:rsidR="007C6479" w:rsidRPr="004012FA" w:rsidRDefault="007C6479" w:rsidP="007C6479">
            <w:pPr>
              <w:pStyle w:val="Zaglavlje"/>
              <w:tabs>
                <w:tab w:val="clear" w:pos="4320"/>
                <w:tab w:val="clear" w:pos="8640"/>
              </w:tabs>
              <w:jc w:val="center"/>
              <w:rPr>
                <w:szCs w:val="24"/>
              </w:rPr>
            </w:pPr>
            <w:r w:rsidRPr="004012FA">
              <w:rPr>
                <w:szCs w:val="24"/>
              </w:rPr>
              <w:t>najmanja površina parcele</w:t>
            </w:r>
            <w:r w:rsidR="008A2C02" w:rsidRPr="004012FA">
              <w:rPr>
                <w:szCs w:val="24"/>
              </w:rPr>
              <w:t>:</w:t>
            </w:r>
          </w:p>
          <w:p w:rsidR="007C6479" w:rsidRPr="004012FA" w:rsidRDefault="007C6479" w:rsidP="007C6479">
            <w:pPr>
              <w:pStyle w:val="Zaglavlje"/>
              <w:tabs>
                <w:tab w:val="clear" w:pos="4320"/>
                <w:tab w:val="clear" w:pos="8640"/>
              </w:tabs>
              <w:jc w:val="center"/>
              <w:rPr>
                <w:sz w:val="20"/>
              </w:rPr>
            </w:pPr>
            <w:r w:rsidRPr="004012FA">
              <w:rPr>
                <w:sz w:val="20"/>
              </w:rPr>
              <w:t>za samostojeće građevine</w:t>
            </w:r>
          </w:p>
          <w:p w:rsidR="007C6479" w:rsidRPr="004012FA" w:rsidRDefault="007C6479" w:rsidP="007C6479">
            <w:pPr>
              <w:pStyle w:val="Zaglavlje"/>
              <w:tabs>
                <w:tab w:val="clear" w:pos="4320"/>
                <w:tab w:val="clear" w:pos="8640"/>
              </w:tabs>
              <w:jc w:val="center"/>
              <w:rPr>
                <w:sz w:val="20"/>
              </w:rPr>
            </w:pPr>
            <w:r w:rsidRPr="004012FA">
              <w:rPr>
                <w:sz w:val="20"/>
              </w:rPr>
              <w:t xml:space="preserve">za poluugrađene građevine </w:t>
            </w:r>
          </w:p>
          <w:p w:rsidR="007C6479" w:rsidRPr="004012FA" w:rsidRDefault="007C6479" w:rsidP="007C6479">
            <w:pPr>
              <w:pStyle w:val="Zaglavlje"/>
              <w:tabs>
                <w:tab w:val="clear" w:pos="4320"/>
                <w:tab w:val="clear" w:pos="8640"/>
              </w:tabs>
              <w:jc w:val="center"/>
              <w:rPr>
                <w:sz w:val="20"/>
              </w:rPr>
            </w:pPr>
            <w:r w:rsidRPr="004012FA">
              <w:rPr>
                <w:sz w:val="20"/>
              </w:rPr>
              <w:t>za ugrađene građevine</w:t>
            </w:r>
          </w:p>
        </w:tc>
        <w:tc>
          <w:tcPr>
            <w:tcW w:w="4502" w:type="dxa"/>
            <w:vAlign w:val="center"/>
          </w:tcPr>
          <w:p w:rsidR="007C6479" w:rsidRPr="004012FA" w:rsidRDefault="007C6479" w:rsidP="007C6479">
            <w:pPr>
              <w:pStyle w:val="Zaglavlje"/>
              <w:tabs>
                <w:tab w:val="clear" w:pos="4320"/>
                <w:tab w:val="clear" w:pos="8640"/>
              </w:tabs>
              <w:jc w:val="center"/>
              <w:rPr>
                <w:sz w:val="20"/>
              </w:rPr>
            </w:pPr>
          </w:p>
          <w:p w:rsidR="007C6479" w:rsidRPr="004012FA" w:rsidRDefault="007C6479" w:rsidP="007C6479">
            <w:pPr>
              <w:pStyle w:val="Zaglavlje"/>
              <w:tabs>
                <w:tab w:val="clear" w:pos="4320"/>
                <w:tab w:val="clear" w:pos="8640"/>
              </w:tabs>
              <w:jc w:val="center"/>
              <w:rPr>
                <w:sz w:val="20"/>
              </w:rPr>
            </w:pPr>
            <w:r w:rsidRPr="004012FA">
              <w:rPr>
                <w:sz w:val="20"/>
              </w:rPr>
              <w:t>350  m2</w:t>
            </w:r>
          </w:p>
          <w:p w:rsidR="007C6479" w:rsidRPr="004012FA" w:rsidRDefault="007C6479" w:rsidP="007C6479">
            <w:pPr>
              <w:pStyle w:val="Zaglavlje"/>
              <w:tabs>
                <w:tab w:val="clear" w:pos="4320"/>
                <w:tab w:val="clear" w:pos="8640"/>
              </w:tabs>
              <w:jc w:val="center"/>
              <w:rPr>
                <w:sz w:val="20"/>
              </w:rPr>
            </w:pPr>
            <w:r w:rsidRPr="004012FA">
              <w:rPr>
                <w:sz w:val="20"/>
              </w:rPr>
              <w:t xml:space="preserve">300  m2 </w:t>
            </w:r>
          </w:p>
          <w:p w:rsidR="007C6479" w:rsidRPr="004012FA" w:rsidRDefault="007C6479" w:rsidP="007C6479">
            <w:pPr>
              <w:pStyle w:val="Zaglavlje"/>
              <w:tabs>
                <w:tab w:val="clear" w:pos="4320"/>
                <w:tab w:val="clear" w:pos="8640"/>
              </w:tabs>
              <w:jc w:val="center"/>
              <w:rPr>
                <w:sz w:val="20"/>
              </w:rPr>
            </w:pPr>
            <w:r w:rsidRPr="004012FA">
              <w:rPr>
                <w:sz w:val="20"/>
              </w:rPr>
              <w:t>175  m2</w:t>
            </w:r>
          </w:p>
        </w:tc>
      </w:tr>
      <w:tr w:rsidR="007C6479" w:rsidRPr="004012FA" w:rsidTr="00BF1450">
        <w:tblPrEx>
          <w:tblCellMar>
            <w:top w:w="0" w:type="dxa"/>
            <w:bottom w:w="0" w:type="dxa"/>
          </w:tblCellMar>
        </w:tblPrEx>
        <w:tc>
          <w:tcPr>
            <w:tcW w:w="4502" w:type="dxa"/>
            <w:vAlign w:val="center"/>
          </w:tcPr>
          <w:p w:rsidR="007C6479" w:rsidRPr="004012FA" w:rsidRDefault="007C6479" w:rsidP="008A2C02">
            <w:pPr>
              <w:pStyle w:val="Zaglavlje"/>
              <w:tabs>
                <w:tab w:val="clear" w:pos="4320"/>
                <w:tab w:val="clear" w:pos="8640"/>
              </w:tabs>
              <w:jc w:val="center"/>
              <w:rPr>
                <w:szCs w:val="24"/>
              </w:rPr>
            </w:pPr>
            <w:r w:rsidRPr="004012FA">
              <w:rPr>
                <w:szCs w:val="24"/>
              </w:rPr>
              <w:t xml:space="preserve">najmanja širina parcele </w:t>
            </w:r>
          </w:p>
          <w:p w:rsidR="007C6479" w:rsidRPr="004012FA" w:rsidRDefault="007C6479" w:rsidP="008A2C02">
            <w:pPr>
              <w:pStyle w:val="Zaglavlje"/>
              <w:tabs>
                <w:tab w:val="clear" w:pos="4320"/>
                <w:tab w:val="clear" w:pos="8640"/>
              </w:tabs>
              <w:jc w:val="center"/>
              <w:rPr>
                <w:sz w:val="20"/>
              </w:rPr>
            </w:pPr>
            <w:r w:rsidRPr="004012FA">
              <w:rPr>
                <w:sz w:val="20"/>
              </w:rPr>
              <w:t>za samostojeće građevine</w:t>
            </w:r>
          </w:p>
          <w:p w:rsidR="007C6479" w:rsidRPr="004012FA" w:rsidRDefault="007C6479" w:rsidP="008A2C02">
            <w:pPr>
              <w:pStyle w:val="Zaglavlje"/>
              <w:tabs>
                <w:tab w:val="clear" w:pos="4320"/>
                <w:tab w:val="clear" w:pos="8640"/>
              </w:tabs>
              <w:jc w:val="center"/>
              <w:rPr>
                <w:sz w:val="20"/>
              </w:rPr>
            </w:pPr>
            <w:r w:rsidRPr="004012FA">
              <w:rPr>
                <w:sz w:val="20"/>
              </w:rPr>
              <w:t xml:space="preserve">za poluugrađene građevine </w:t>
            </w:r>
          </w:p>
          <w:p w:rsidR="007C6479" w:rsidRPr="004012FA" w:rsidRDefault="007C6479" w:rsidP="008A2C02">
            <w:pPr>
              <w:pStyle w:val="Zaglavlje"/>
              <w:tabs>
                <w:tab w:val="clear" w:pos="4320"/>
                <w:tab w:val="clear" w:pos="8640"/>
              </w:tabs>
              <w:jc w:val="center"/>
              <w:rPr>
                <w:strike/>
              </w:rPr>
            </w:pPr>
            <w:r w:rsidRPr="004012FA">
              <w:rPr>
                <w:sz w:val="20"/>
              </w:rPr>
              <w:t>za ugrađene građevine</w:t>
            </w:r>
          </w:p>
        </w:tc>
        <w:tc>
          <w:tcPr>
            <w:tcW w:w="4502" w:type="dxa"/>
          </w:tcPr>
          <w:p w:rsidR="007C6479" w:rsidRPr="004012FA" w:rsidRDefault="007C6479" w:rsidP="003E02FA">
            <w:pPr>
              <w:pStyle w:val="Zaglavlje"/>
              <w:tabs>
                <w:tab w:val="clear" w:pos="4320"/>
                <w:tab w:val="clear" w:pos="8640"/>
              </w:tabs>
              <w:jc w:val="center"/>
              <w:rPr>
                <w:strike/>
              </w:rPr>
            </w:pPr>
          </w:p>
          <w:p w:rsidR="007C6479" w:rsidRPr="004012FA" w:rsidRDefault="007C6479" w:rsidP="007C6479">
            <w:pPr>
              <w:pStyle w:val="Zaglavlje"/>
              <w:tabs>
                <w:tab w:val="clear" w:pos="4320"/>
                <w:tab w:val="clear" w:pos="8640"/>
              </w:tabs>
              <w:jc w:val="center"/>
              <w:rPr>
                <w:sz w:val="20"/>
              </w:rPr>
            </w:pPr>
            <w:r w:rsidRPr="004012FA">
              <w:rPr>
                <w:sz w:val="20"/>
              </w:rPr>
              <w:t>16m</w:t>
            </w:r>
          </w:p>
          <w:p w:rsidR="007C6479" w:rsidRPr="004012FA" w:rsidRDefault="007C6479" w:rsidP="007C6479">
            <w:pPr>
              <w:pStyle w:val="Zaglavlje"/>
              <w:tabs>
                <w:tab w:val="clear" w:pos="4320"/>
                <w:tab w:val="clear" w:pos="8640"/>
              </w:tabs>
              <w:jc w:val="center"/>
              <w:rPr>
                <w:sz w:val="20"/>
              </w:rPr>
            </w:pPr>
            <w:r w:rsidRPr="004012FA">
              <w:rPr>
                <w:sz w:val="20"/>
              </w:rPr>
              <w:t>14m</w:t>
            </w:r>
          </w:p>
          <w:p w:rsidR="007C6479" w:rsidRPr="004012FA" w:rsidRDefault="007C6479" w:rsidP="007C6479">
            <w:pPr>
              <w:pStyle w:val="Zaglavlje"/>
              <w:tabs>
                <w:tab w:val="clear" w:pos="4320"/>
                <w:tab w:val="clear" w:pos="8640"/>
              </w:tabs>
              <w:jc w:val="center"/>
              <w:rPr>
                <w:strike/>
              </w:rPr>
            </w:pPr>
            <w:r w:rsidRPr="004012FA">
              <w:rPr>
                <w:sz w:val="20"/>
              </w:rPr>
              <w:t>7 m</w:t>
            </w:r>
          </w:p>
        </w:tc>
      </w:tr>
      <w:tr w:rsidR="00A05A08" w:rsidRPr="004012FA" w:rsidTr="00BF1450">
        <w:tblPrEx>
          <w:tblCellMar>
            <w:top w:w="0" w:type="dxa"/>
            <w:bottom w:w="0" w:type="dxa"/>
          </w:tblCellMar>
        </w:tblPrEx>
        <w:tc>
          <w:tcPr>
            <w:tcW w:w="4502" w:type="dxa"/>
            <w:vAlign w:val="center"/>
          </w:tcPr>
          <w:p w:rsidR="007C6479" w:rsidRPr="004012FA" w:rsidRDefault="007C6479" w:rsidP="008A2C02">
            <w:pPr>
              <w:pStyle w:val="Zaglavlje"/>
              <w:tabs>
                <w:tab w:val="clear" w:pos="4320"/>
                <w:tab w:val="clear" w:pos="8640"/>
              </w:tabs>
              <w:jc w:val="center"/>
              <w:rPr>
                <w:strike/>
              </w:rPr>
            </w:pPr>
            <w:r w:rsidRPr="004012FA">
              <w:rPr>
                <w:szCs w:val="24"/>
              </w:rPr>
              <w:t>koeficijent izgrađenosti parcele k</w:t>
            </w:r>
            <w:r w:rsidRPr="004012FA">
              <w:rPr>
                <w:szCs w:val="24"/>
                <w:vertAlign w:val="subscript"/>
              </w:rPr>
              <w:t>ig</w:t>
            </w:r>
          </w:p>
        </w:tc>
        <w:tc>
          <w:tcPr>
            <w:tcW w:w="4502" w:type="dxa"/>
            <w:vAlign w:val="center"/>
          </w:tcPr>
          <w:p w:rsidR="007C6479" w:rsidRPr="004012FA" w:rsidRDefault="005447DA" w:rsidP="005447DA">
            <w:pPr>
              <w:pStyle w:val="Zaglavlje"/>
              <w:tabs>
                <w:tab w:val="clear" w:pos="4320"/>
                <w:tab w:val="clear" w:pos="8640"/>
              </w:tabs>
              <w:jc w:val="center"/>
              <w:rPr>
                <w:strike/>
              </w:rPr>
            </w:pPr>
            <w:r w:rsidRPr="004012FA">
              <w:t>max</w:t>
            </w:r>
            <w:r w:rsidR="007C6479" w:rsidRPr="004012FA">
              <w:rPr>
                <w:strike/>
              </w:rPr>
              <w:t xml:space="preserve"> </w:t>
            </w:r>
            <w:r w:rsidR="007C6479" w:rsidRPr="004012FA">
              <w:t>0,35</w:t>
            </w:r>
          </w:p>
        </w:tc>
      </w:tr>
      <w:tr w:rsidR="007C6479" w:rsidRPr="004012FA" w:rsidTr="00BF1450">
        <w:tblPrEx>
          <w:tblCellMar>
            <w:top w:w="0" w:type="dxa"/>
            <w:bottom w:w="0" w:type="dxa"/>
          </w:tblCellMar>
        </w:tblPrEx>
        <w:tc>
          <w:tcPr>
            <w:tcW w:w="4502" w:type="dxa"/>
            <w:vAlign w:val="center"/>
          </w:tcPr>
          <w:p w:rsidR="007C6479" w:rsidRPr="004012FA" w:rsidRDefault="007C6479" w:rsidP="005447DA">
            <w:pPr>
              <w:jc w:val="center"/>
            </w:pPr>
            <w:r w:rsidRPr="004012FA">
              <w:t xml:space="preserve">najveća visina </w:t>
            </w:r>
          </w:p>
        </w:tc>
        <w:tc>
          <w:tcPr>
            <w:tcW w:w="4502" w:type="dxa"/>
            <w:vAlign w:val="center"/>
          </w:tcPr>
          <w:p w:rsidR="007C6479" w:rsidRPr="004012FA" w:rsidRDefault="007C6479" w:rsidP="003E02FA">
            <w:pPr>
              <w:jc w:val="center"/>
            </w:pPr>
            <w:r w:rsidRPr="004012FA">
              <w:t>9,5 m</w:t>
            </w:r>
          </w:p>
        </w:tc>
      </w:tr>
      <w:tr w:rsidR="007C6479" w:rsidRPr="004012FA" w:rsidTr="00BF1450">
        <w:tblPrEx>
          <w:tblCellMar>
            <w:top w:w="0" w:type="dxa"/>
            <w:bottom w:w="0" w:type="dxa"/>
          </w:tblCellMar>
        </w:tblPrEx>
        <w:tc>
          <w:tcPr>
            <w:tcW w:w="4502" w:type="dxa"/>
            <w:vAlign w:val="center"/>
          </w:tcPr>
          <w:p w:rsidR="007C6479" w:rsidRPr="004012FA" w:rsidRDefault="007C6479" w:rsidP="003E02FA">
            <w:pPr>
              <w:jc w:val="center"/>
              <w:rPr>
                <w:strike/>
              </w:rPr>
            </w:pPr>
            <w:r w:rsidRPr="004012FA">
              <w:rPr>
                <w:szCs w:val="24"/>
              </w:rPr>
              <w:t>najveća katnost</w:t>
            </w:r>
          </w:p>
        </w:tc>
        <w:tc>
          <w:tcPr>
            <w:tcW w:w="4502" w:type="dxa"/>
            <w:vAlign w:val="center"/>
          </w:tcPr>
          <w:p w:rsidR="0017525E" w:rsidRPr="004012FA" w:rsidRDefault="0017525E" w:rsidP="003E02FA">
            <w:pPr>
              <w:jc w:val="center"/>
              <w:rPr>
                <w:strike/>
              </w:rPr>
            </w:pPr>
            <w:r w:rsidRPr="004012FA">
              <w:rPr>
                <w:rFonts w:cs="Arial"/>
                <w:szCs w:val="24"/>
              </w:rPr>
              <w:t>Po+S+P+1+Pk</w:t>
            </w:r>
          </w:p>
        </w:tc>
      </w:tr>
      <w:tr w:rsidR="007C6479" w:rsidRPr="004012FA" w:rsidTr="00BF1450">
        <w:tblPrEx>
          <w:tblCellMar>
            <w:top w:w="0" w:type="dxa"/>
            <w:bottom w:w="0" w:type="dxa"/>
          </w:tblCellMar>
        </w:tblPrEx>
        <w:tc>
          <w:tcPr>
            <w:tcW w:w="4502" w:type="dxa"/>
            <w:vAlign w:val="center"/>
          </w:tcPr>
          <w:p w:rsidR="007C6479" w:rsidRPr="004012FA" w:rsidRDefault="007C6479" w:rsidP="003E02FA">
            <w:pPr>
              <w:jc w:val="center"/>
              <w:rPr>
                <w:strike/>
                <w:szCs w:val="24"/>
              </w:rPr>
            </w:pPr>
            <w:r w:rsidRPr="004012FA">
              <w:rPr>
                <w:szCs w:val="24"/>
              </w:rPr>
              <w:t>najmanja udaljenost od regulacijske linije</w:t>
            </w:r>
          </w:p>
        </w:tc>
        <w:tc>
          <w:tcPr>
            <w:tcW w:w="4502" w:type="dxa"/>
            <w:vAlign w:val="center"/>
          </w:tcPr>
          <w:p w:rsidR="007C6479" w:rsidRPr="004012FA" w:rsidRDefault="008A2C02" w:rsidP="008A2C02">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lang w:val="hr-HR"/>
              </w:rPr>
            </w:pPr>
            <w:r w:rsidRPr="004012FA">
              <w:rPr>
                <w:lang w:val="hr-HR"/>
              </w:rPr>
              <w:t xml:space="preserve">5 m ili </w:t>
            </w:r>
            <w:r w:rsidR="007C6479" w:rsidRPr="004012FA">
              <w:rPr>
                <w:lang w:val="hr-HR"/>
              </w:rPr>
              <w:t>u pravcu dva susjedna objekta</w:t>
            </w:r>
          </w:p>
        </w:tc>
      </w:tr>
      <w:tr w:rsidR="007C6479" w:rsidRPr="004012FA" w:rsidTr="00BF1450">
        <w:tblPrEx>
          <w:tblCellMar>
            <w:top w:w="0" w:type="dxa"/>
            <w:bottom w:w="0" w:type="dxa"/>
          </w:tblCellMar>
        </w:tblPrEx>
        <w:tc>
          <w:tcPr>
            <w:tcW w:w="4502" w:type="dxa"/>
            <w:vAlign w:val="center"/>
          </w:tcPr>
          <w:p w:rsidR="007C6479" w:rsidRPr="004012FA" w:rsidRDefault="007C6479" w:rsidP="003E02FA">
            <w:pPr>
              <w:jc w:val="center"/>
              <w:rPr>
                <w:szCs w:val="24"/>
              </w:rPr>
            </w:pPr>
            <w:r w:rsidRPr="004012FA">
              <w:rPr>
                <w:szCs w:val="24"/>
              </w:rPr>
              <w:t>najmanja udaljenost od bočnih međa</w:t>
            </w:r>
          </w:p>
        </w:tc>
        <w:tc>
          <w:tcPr>
            <w:tcW w:w="4502" w:type="dxa"/>
            <w:vAlign w:val="center"/>
          </w:tcPr>
          <w:p w:rsidR="007C6479" w:rsidRPr="004012FA" w:rsidRDefault="007C6479" w:rsidP="003E02FA">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lang w:val="hr-HR"/>
              </w:rPr>
            </w:pPr>
            <w:r w:rsidRPr="004012FA">
              <w:rPr>
                <w:rFonts w:ascii="Arial" w:eastAsia="Times New Roman" w:hAnsi="Arial"/>
                <w:snapToGrid w:val="0"/>
                <w:lang w:val="hr-HR"/>
              </w:rPr>
              <w:t>3 m od jedne za poluugrađene</w:t>
            </w:r>
          </w:p>
          <w:p w:rsidR="007C6479" w:rsidRPr="004012FA" w:rsidRDefault="007C6479" w:rsidP="003E02FA">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lang w:val="hr-HR"/>
              </w:rPr>
            </w:pPr>
            <w:r w:rsidRPr="004012FA">
              <w:rPr>
                <w:rFonts w:ascii="Arial" w:eastAsia="Times New Roman" w:hAnsi="Arial"/>
                <w:snapToGrid w:val="0"/>
                <w:lang w:val="hr-HR"/>
              </w:rPr>
              <w:t>3 m od jedne i 1 m od druge za slobodnostojeće</w:t>
            </w:r>
          </w:p>
        </w:tc>
      </w:tr>
      <w:tr w:rsidR="0017525E" w:rsidRPr="004012FA" w:rsidTr="00BF1450">
        <w:tblPrEx>
          <w:tblCellMar>
            <w:top w:w="0" w:type="dxa"/>
            <w:bottom w:w="0" w:type="dxa"/>
          </w:tblCellMar>
        </w:tblPrEx>
        <w:tc>
          <w:tcPr>
            <w:tcW w:w="4502" w:type="dxa"/>
            <w:vAlign w:val="center"/>
          </w:tcPr>
          <w:p w:rsidR="0017525E" w:rsidRPr="004012FA" w:rsidRDefault="0017525E" w:rsidP="003E02FA">
            <w:pPr>
              <w:jc w:val="center"/>
            </w:pPr>
            <w:r w:rsidRPr="004012FA">
              <w:t>najmanji ozelenjeni dio parcele</w:t>
            </w:r>
          </w:p>
        </w:tc>
        <w:tc>
          <w:tcPr>
            <w:tcW w:w="4502" w:type="dxa"/>
            <w:vAlign w:val="center"/>
          </w:tcPr>
          <w:p w:rsidR="0017525E" w:rsidRPr="004012FA" w:rsidRDefault="0017525E" w:rsidP="003E02FA">
            <w:pPr>
              <w:jc w:val="center"/>
            </w:pPr>
            <w:r w:rsidRPr="004012FA">
              <w:t>20%</w:t>
            </w:r>
          </w:p>
        </w:tc>
      </w:tr>
      <w:tr w:rsidR="0017525E" w:rsidRPr="004012FA" w:rsidTr="00BF1450">
        <w:tblPrEx>
          <w:tblCellMar>
            <w:top w:w="0" w:type="dxa"/>
            <w:bottom w:w="0" w:type="dxa"/>
          </w:tblCellMar>
        </w:tblPrEx>
        <w:tc>
          <w:tcPr>
            <w:tcW w:w="4502" w:type="dxa"/>
            <w:vAlign w:val="center"/>
          </w:tcPr>
          <w:p w:rsidR="0017525E" w:rsidRPr="004012FA" w:rsidRDefault="0017525E" w:rsidP="003E02FA">
            <w:pPr>
              <w:jc w:val="center"/>
              <w:rPr>
                <w:szCs w:val="24"/>
              </w:rPr>
            </w:pPr>
            <w:r w:rsidRPr="004012FA">
              <w:rPr>
                <w:szCs w:val="24"/>
              </w:rPr>
              <w:t>parkirna mjesta riješiti na vlastitoj parceli prema kriteriju</w:t>
            </w:r>
          </w:p>
        </w:tc>
        <w:tc>
          <w:tcPr>
            <w:tcW w:w="4502" w:type="dxa"/>
            <w:vAlign w:val="center"/>
          </w:tcPr>
          <w:p w:rsidR="0017525E" w:rsidRPr="004012FA" w:rsidRDefault="0017525E" w:rsidP="003E02FA">
            <w:pPr>
              <w:jc w:val="center"/>
            </w:pPr>
            <w:r w:rsidRPr="004012FA">
              <w:t xml:space="preserve">1 pm/1 stan </w:t>
            </w:r>
          </w:p>
        </w:tc>
      </w:tr>
    </w:tbl>
    <w:p w:rsidR="007C6479" w:rsidRPr="004012FA" w:rsidRDefault="007C6479" w:rsidP="001E1009"/>
    <w:p w:rsidR="007C6479" w:rsidRPr="004012FA" w:rsidRDefault="007C6479" w:rsidP="001E1009">
      <w:r w:rsidRPr="004012FA">
        <w:t>- za višeobiteljsku: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EA569B" w:rsidRPr="004012FA" w:rsidTr="00BF1450">
        <w:tblPrEx>
          <w:tblCellMar>
            <w:top w:w="0" w:type="dxa"/>
            <w:bottom w:w="0" w:type="dxa"/>
          </w:tblCellMar>
        </w:tblPrEx>
        <w:tc>
          <w:tcPr>
            <w:tcW w:w="4502" w:type="dxa"/>
            <w:vAlign w:val="center"/>
          </w:tcPr>
          <w:p w:rsidR="00EA569B" w:rsidRPr="004012FA" w:rsidRDefault="00EA569B" w:rsidP="003E02FA">
            <w:pPr>
              <w:pStyle w:val="Zaglavlje"/>
              <w:tabs>
                <w:tab w:val="clear" w:pos="4320"/>
                <w:tab w:val="clear" w:pos="8640"/>
              </w:tabs>
              <w:jc w:val="center"/>
              <w:rPr>
                <w:szCs w:val="24"/>
              </w:rPr>
            </w:pPr>
            <w:r w:rsidRPr="004012FA">
              <w:rPr>
                <w:szCs w:val="24"/>
              </w:rPr>
              <w:t>najmanja površina parcele</w:t>
            </w:r>
            <w:r w:rsidR="008A2C02" w:rsidRPr="004012FA">
              <w:rPr>
                <w:szCs w:val="24"/>
              </w:rPr>
              <w:t>:</w:t>
            </w:r>
          </w:p>
          <w:p w:rsidR="00EA569B" w:rsidRPr="004012FA" w:rsidRDefault="00EA569B" w:rsidP="003E02FA">
            <w:pPr>
              <w:pStyle w:val="Zaglavlje"/>
              <w:tabs>
                <w:tab w:val="clear" w:pos="4320"/>
                <w:tab w:val="clear" w:pos="8640"/>
              </w:tabs>
              <w:jc w:val="center"/>
              <w:rPr>
                <w:sz w:val="20"/>
              </w:rPr>
            </w:pPr>
            <w:r w:rsidRPr="004012FA">
              <w:rPr>
                <w:sz w:val="20"/>
              </w:rPr>
              <w:t>za samostojeće građevine</w:t>
            </w:r>
          </w:p>
          <w:p w:rsidR="00EA569B" w:rsidRPr="004012FA" w:rsidRDefault="00EA569B" w:rsidP="003E02FA">
            <w:pPr>
              <w:pStyle w:val="Zaglavlje"/>
              <w:tabs>
                <w:tab w:val="clear" w:pos="4320"/>
                <w:tab w:val="clear" w:pos="8640"/>
              </w:tabs>
              <w:jc w:val="center"/>
              <w:rPr>
                <w:sz w:val="20"/>
              </w:rPr>
            </w:pPr>
            <w:r w:rsidRPr="004012FA">
              <w:rPr>
                <w:sz w:val="20"/>
              </w:rPr>
              <w:t xml:space="preserve">za poluugrađene građevine </w:t>
            </w:r>
          </w:p>
          <w:p w:rsidR="00EA569B" w:rsidRPr="004012FA" w:rsidRDefault="00EA569B" w:rsidP="003E02FA">
            <w:pPr>
              <w:pStyle w:val="Zaglavlje"/>
              <w:tabs>
                <w:tab w:val="clear" w:pos="4320"/>
                <w:tab w:val="clear" w:pos="8640"/>
              </w:tabs>
              <w:jc w:val="center"/>
              <w:rPr>
                <w:sz w:val="20"/>
              </w:rPr>
            </w:pPr>
            <w:r w:rsidRPr="004012FA">
              <w:rPr>
                <w:sz w:val="20"/>
              </w:rPr>
              <w:t>za ugrađene građevine</w:t>
            </w:r>
          </w:p>
        </w:tc>
        <w:tc>
          <w:tcPr>
            <w:tcW w:w="4502" w:type="dxa"/>
            <w:vAlign w:val="center"/>
          </w:tcPr>
          <w:p w:rsidR="00EA569B" w:rsidRPr="004012FA" w:rsidRDefault="00EA569B" w:rsidP="003E02FA">
            <w:pPr>
              <w:pStyle w:val="Zaglavlje"/>
              <w:tabs>
                <w:tab w:val="clear" w:pos="4320"/>
                <w:tab w:val="clear" w:pos="8640"/>
              </w:tabs>
              <w:jc w:val="center"/>
              <w:rPr>
                <w:sz w:val="20"/>
              </w:rPr>
            </w:pPr>
          </w:p>
          <w:p w:rsidR="00EA569B" w:rsidRPr="004012FA" w:rsidRDefault="00EA569B" w:rsidP="00EA569B">
            <w:pPr>
              <w:pStyle w:val="Zaglavlje"/>
              <w:tabs>
                <w:tab w:val="clear" w:pos="4320"/>
                <w:tab w:val="clear" w:pos="8640"/>
              </w:tabs>
              <w:jc w:val="center"/>
              <w:rPr>
                <w:sz w:val="20"/>
                <w:vertAlign w:val="superscript"/>
              </w:rPr>
            </w:pPr>
            <w:r w:rsidRPr="004012FA">
              <w:rPr>
                <w:sz w:val="20"/>
              </w:rPr>
              <w:t>800 m</w:t>
            </w:r>
            <w:r w:rsidRPr="004012FA">
              <w:rPr>
                <w:sz w:val="20"/>
                <w:vertAlign w:val="superscript"/>
              </w:rPr>
              <w:t>2</w:t>
            </w:r>
          </w:p>
          <w:p w:rsidR="00EA569B" w:rsidRPr="004012FA" w:rsidRDefault="00EA569B" w:rsidP="00EA569B">
            <w:pPr>
              <w:pStyle w:val="Zaglavlje"/>
              <w:tabs>
                <w:tab w:val="clear" w:pos="4320"/>
                <w:tab w:val="clear" w:pos="8640"/>
              </w:tabs>
              <w:jc w:val="center"/>
              <w:rPr>
                <w:sz w:val="20"/>
                <w:vertAlign w:val="superscript"/>
              </w:rPr>
            </w:pPr>
            <w:r w:rsidRPr="004012FA">
              <w:rPr>
                <w:sz w:val="20"/>
              </w:rPr>
              <w:t>600 m</w:t>
            </w:r>
            <w:r w:rsidRPr="004012FA">
              <w:rPr>
                <w:sz w:val="20"/>
                <w:vertAlign w:val="superscript"/>
              </w:rPr>
              <w:t xml:space="preserve">2 </w:t>
            </w:r>
          </w:p>
          <w:p w:rsidR="00EA569B" w:rsidRPr="004012FA" w:rsidRDefault="00EA569B" w:rsidP="00EA569B">
            <w:pPr>
              <w:pStyle w:val="Zaglavlje"/>
              <w:tabs>
                <w:tab w:val="clear" w:pos="4320"/>
                <w:tab w:val="clear" w:pos="8640"/>
              </w:tabs>
              <w:jc w:val="center"/>
              <w:rPr>
                <w:sz w:val="20"/>
              </w:rPr>
            </w:pPr>
            <w:r w:rsidRPr="004012FA">
              <w:rPr>
                <w:sz w:val="20"/>
              </w:rPr>
              <w:t>250 m</w:t>
            </w:r>
            <w:r w:rsidRPr="004012FA">
              <w:rPr>
                <w:sz w:val="20"/>
                <w:vertAlign w:val="superscript"/>
              </w:rPr>
              <w:t>2</w:t>
            </w:r>
          </w:p>
        </w:tc>
      </w:tr>
      <w:tr w:rsidR="00EA569B" w:rsidRPr="004012FA" w:rsidTr="00BF1450">
        <w:tblPrEx>
          <w:tblCellMar>
            <w:top w:w="0" w:type="dxa"/>
            <w:bottom w:w="0" w:type="dxa"/>
          </w:tblCellMar>
        </w:tblPrEx>
        <w:tc>
          <w:tcPr>
            <w:tcW w:w="4502" w:type="dxa"/>
            <w:vAlign w:val="center"/>
          </w:tcPr>
          <w:p w:rsidR="00EA569B" w:rsidRPr="004012FA" w:rsidRDefault="00EA569B" w:rsidP="008A2C02">
            <w:pPr>
              <w:pStyle w:val="Zaglavlje"/>
              <w:tabs>
                <w:tab w:val="clear" w:pos="4320"/>
                <w:tab w:val="clear" w:pos="8640"/>
              </w:tabs>
              <w:jc w:val="center"/>
              <w:rPr>
                <w:szCs w:val="24"/>
              </w:rPr>
            </w:pPr>
            <w:r w:rsidRPr="004012FA">
              <w:rPr>
                <w:szCs w:val="24"/>
              </w:rPr>
              <w:t xml:space="preserve">najmanja širina parcele </w:t>
            </w:r>
          </w:p>
          <w:p w:rsidR="00EA569B" w:rsidRPr="004012FA" w:rsidRDefault="00EA569B" w:rsidP="008A2C02">
            <w:pPr>
              <w:pStyle w:val="Zaglavlje"/>
              <w:tabs>
                <w:tab w:val="clear" w:pos="4320"/>
                <w:tab w:val="clear" w:pos="8640"/>
              </w:tabs>
              <w:jc w:val="center"/>
              <w:rPr>
                <w:sz w:val="20"/>
              </w:rPr>
            </w:pPr>
            <w:r w:rsidRPr="004012FA">
              <w:rPr>
                <w:sz w:val="20"/>
              </w:rPr>
              <w:t>za samostojeće građevine</w:t>
            </w:r>
          </w:p>
          <w:p w:rsidR="00EA569B" w:rsidRPr="004012FA" w:rsidRDefault="00EA569B" w:rsidP="008A2C02">
            <w:pPr>
              <w:pStyle w:val="Zaglavlje"/>
              <w:tabs>
                <w:tab w:val="clear" w:pos="4320"/>
                <w:tab w:val="clear" w:pos="8640"/>
              </w:tabs>
              <w:jc w:val="center"/>
              <w:rPr>
                <w:sz w:val="20"/>
              </w:rPr>
            </w:pPr>
            <w:r w:rsidRPr="004012FA">
              <w:rPr>
                <w:sz w:val="20"/>
              </w:rPr>
              <w:lastRenderedPageBreak/>
              <w:t xml:space="preserve">za poluugrađene građevine </w:t>
            </w:r>
          </w:p>
          <w:p w:rsidR="00EA569B" w:rsidRPr="004012FA" w:rsidRDefault="00EA569B" w:rsidP="008A2C02">
            <w:pPr>
              <w:pStyle w:val="Zaglavlje"/>
              <w:tabs>
                <w:tab w:val="clear" w:pos="4320"/>
                <w:tab w:val="clear" w:pos="8640"/>
              </w:tabs>
              <w:jc w:val="center"/>
              <w:rPr>
                <w:strike/>
              </w:rPr>
            </w:pPr>
            <w:r w:rsidRPr="004012FA">
              <w:rPr>
                <w:sz w:val="20"/>
              </w:rPr>
              <w:t>za ugrađene građevine</w:t>
            </w:r>
          </w:p>
        </w:tc>
        <w:tc>
          <w:tcPr>
            <w:tcW w:w="4502" w:type="dxa"/>
          </w:tcPr>
          <w:p w:rsidR="00EA569B" w:rsidRPr="004012FA" w:rsidRDefault="00EA569B" w:rsidP="003E02FA">
            <w:pPr>
              <w:pStyle w:val="Zaglavlje"/>
              <w:tabs>
                <w:tab w:val="clear" w:pos="4320"/>
                <w:tab w:val="clear" w:pos="8640"/>
              </w:tabs>
              <w:jc w:val="center"/>
              <w:rPr>
                <w:strike/>
              </w:rPr>
            </w:pPr>
          </w:p>
          <w:p w:rsidR="00EA569B" w:rsidRPr="004012FA" w:rsidRDefault="00EA569B" w:rsidP="003E02FA">
            <w:pPr>
              <w:pStyle w:val="Zaglavlje"/>
              <w:tabs>
                <w:tab w:val="clear" w:pos="4320"/>
                <w:tab w:val="clear" w:pos="8640"/>
              </w:tabs>
              <w:jc w:val="center"/>
              <w:rPr>
                <w:sz w:val="20"/>
              </w:rPr>
            </w:pPr>
            <w:r w:rsidRPr="004012FA">
              <w:rPr>
                <w:sz w:val="20"/>
              </w:rPr>
              <w:t>16m</w:t>
            </w:r>
          </w:p>
          <w:p w:rsidR="00EA569B" w:rsidRPr="004012FA" w:rsidRDefault="00EA569B" w:rsidP="003E02FA">
            <w:pPr>
              <w:pStyle w:val="Zaglavlje"/>
              <w:tabs>
                <w:tab w:val="clear" w:pos="4320"/>
                <w:tab w:val="clear" w:pos="8640"/>
              </w:tabs>
              <w:jc w:val="center"/>
              <w:rPr>
                <w:sz w:val="20"/>
              </w:rPr>
            </w:pPr>
            <w:r w:rsidRPr="004012FA">
              <w:rPr>
                <w:sz w:val="20"/>
              </w:rPr>
              <w:lastRenderedPageBreak/>
              <w:t>16m</w:t>
            </w:r>
          </w:p>
          <w:p w:rsidR="00EA569B" w:rsidRPr="004012FA" w:rsidRDefault="00EA569B" w:rsidP="003E02FA">
            <w:pPr>
              <w:pStyle w:val="Zaglavlje"/>
              <w:tabs>
                <w:tab w:val="clear" w:pos="4320"/>
                <w:tab w:val="clear" w:pos="8640"/>
              </w:tabs>
              <w:jc w:val="center"/>
              <w:rPr>
                <w:strike/>
              </w:rPr>
            </w:pPr>
            <w:r w:rsidRPr="004012FA">
              <w:rPr>
                <w:sz w:val="20"/>
              </w:rPr>
              <w:t>8m</w:t>
            </w:r>
          </w:p>
        </w:tc>
      </w:tr>
      <w:tr w:rsidR="00A05A08" w:rsidRPr="004012FA" w:rsidTr="00BF1450">
        <w:tblPrEx>
          <w:tblCellMar>
            <w:top w:w="0" w:type="dxa"/>
            <w:bottom w:w="0" w:type="dxa"/>
          </w:tblCellMar>
        </w:tblPrEx>
        <w:tc>
          <w:tcPr>
            <w:tcW w:w="4502" w:type="dxa"/>
            <w:vAlign w:val="center"/>
          </w:tcPr>
          <w:p w:rsidR="00EA569B" w:rsidRPr="004012FA" w:rsidRDefault="008A2C02" w:rsidP="003E02FA">
            <w:pPr>
              <w:jc w:val="center"/>
              <w:rPr>
                <w:strike/>
              </w:rPr>
            </w:pPr>
            <w:r w:rsidRPr="004012FA">
              <w:rPr>
                <w:szCs w:val="24"/>
              </w:rPr>
              <w:lastRenderedPageBreak/>
              <w:t>koeficijent izgrađenosti parcele k</w:t>
            </w:r>
            <w:r w:rsidRPr="004012FA">
              <w:rPr>
                <w:szCs w:val="24"/>
                <w:vertAlign w:val="subscript"/>
              </w:rPr>
              <w:t>ig</w:t>
            </w:r>
          </w:p>
        </w:tc>
        <w:tc>
          <w:tcPr>
            <w:tcW w:w="4502" w:type="dxa"/>
            <w:vAlign w:val="center"/>
          </w:tcPr>
          <w:p w:rsidR="00EA569B" w:rsidRPr="004012FA" w:rsidRDefault="00EA569B" w:rsidP="005447DA">
            <w:pPr>
              <w:pStyle w:val="Zaglavlje"/>
              <w:tabs>
                <w:tab w:val="clear" w:pos="4320"/>
                <w:tab w:val="clear" w:pos="8640"/>
              </w:tabs>
              <w:jc w:val="center"/>
              <w:rPr>
                <w:strike/>
              </w:rPr>
            </w:pPr>
            <w:r w:rsidRPr="004012FA">
              <w:t>max 0,35</w:t>
            </w:r>
          </w:p>
        </w:tc>
      </w:tr>
      <w:tr w:rsidR="00EA569B" w:rsidRPr="004012FA" w:rsidTr="00BF1450">
        <w:tblPrEx>
          <w:tblCellMar>
            <w:top w:w="0" w:type="dxa"/>
            <w:bottom w:w="0" w:type="dxa"/>
          </w:tblCellMar>
        </w:tblPrEx>
        <w:tc>
          <w:tcPr>
            <w:tcW w:w="4502" w:type="dxa"/>
            <w:vAlign w:val="center"/>
          </w:tcPr>
          <w:p w:rsidR="00EA569B" w:rsidRPr="004012FA" w:rsidRDefault="00EA569B" w:rsidP="005447DA">
            <w:pPr>
              <w:jc w:val="center"/>
            </w:pPr>
            <w:r w:rsidRPr="004012FA">
              <w:t xml:space="preserve">najveća visina </w:t>
            </w:r>
          </w:p>
        </w:tc>
        <w:tc>
          <w:tcPr>
            <w:tcW w:w="4502" w:type="dxa"/>
            <w:vAlign w:val="center"/>
          </w:tcPr>
          <w:p w:rsidR="00EA569B" w:rsidRPr="004012FA" w:rsidRDefault="00EA569B" w:rsidP="003E02FA">
            <w:pPr>
              <w:jc w:val="center"/>
            </w:pPr>
            <w:r w:rsidRPr="004012FA">
              <w:t>9,5 m</w:t>
            </w:r>
          </w:p>
        </w:tc>
      </w:tr>
      <w:tr w:rsidR="00EA569B" w:rsidRPr="004012FA" w:rsidTr="00BF1450">
        <w:tblPrEx>
          <w:tblCellMar>
            <w:top w:w="0" w:type="dxa"/>
            <w:bottom w:w="0" w:type="dxa"/>
          </w:tblCellMar>
        </w:tblPrEx>
        <w:tc>
          <w:tcPr>
            <w:tcW w:w="4502" w:type="dxa"/>
            <w:vAlign w:val="center"/>
          </w:tcPr>
          <w:p w:rsidR="00EA569B" w:rsidRPr="004012FA" w:rsidRDefault="00EA569B" w:rsidP="003E02FA">
            <w:pPr>
              <w:jc w:val="center"/>
              <w:rPr>
                <w:strike/>
              </w:rPr>
            </w:pPr>
            <w:r w:rsidRPr="004012FA">
              <w:rPr>
                <w:szCs w:val="24"/>
              </w:rPr>
              <w:t>najveća katnost</w:t>
            </w:r>
          </w:p>
        </w:tc>
        <w:tc>
          <w:tcPr>
            <w:tcW w:w="4502" w:type="dxa"/>
            <w:vAlign w:val="center"/>
          </w:tcPr>
          <w:p w:rsidR="00EA569B" w:rsidRPr="004012FA" w:rsidRDefault="00EA569B" w:rsidP="003E02FA">
            <w:pPr>
              <w:jc w:val="center"/>
              <w:rPr>
                <w:strike/>
              </w:rPr>
            </w:pPr>
            <w:r w:rsidRPr="004012FA">
              <w:rPr>
                <w:rFonts w:cs="Arial"/>
                <w:szCs w:val="24"/>
              </w:rPr>
              <w:t>Po+S+P+1+Pk</w:t>
            </w:r>
          </w:p>
        </w:tc>
      </w:tr>
      <w:tr w:rsidR="008A2C02" w:rsidRPr="004012FA" w:rsidTr="00BF1450">
        <w:tblPrEx>
          <w:tblCellMar>
            <w:top w:w="0" w:type="dxa"/>
            <w:bottom w:w="0" w:type="dxa"/>
          </w:tblCellMar>
        </w:tblPrEx>
        <w:tc>
          <w:tcPr>
            <w:tcW w:w="4502" w:type="dxa"/>
            <w:vAlign w:val="center"/>
          </w:tcPr>
          <w:p w:rsidR="008A2C02" w:rsidRPr="004012FA" w:rsidRDefault="008A2C02" w:rsidP="003E02FA">
            <w:pPr>
              <w:jc w:val="center"/>
              <w:rPr>
                <w:strike/>
                <w:szCs w:val="24"/>
              </w:rPr>
            </w:pPr>
            <w:r w:rsidRPr="004012FA">
              <w:rPr>
                <w:szCs w:val="24"/>
              </w:rPr>
              <w:t>najmanja udaljenost od regulacijske linije</w:t>
            </w:r>
          </w:p>
        </w:tc>
        <w:tc>
          <w:tcPr>
            <w:tcW w:w="4502" w:type="dxa"/>
            <w:vAlign w:val="center"/>
          </w:tcPr>
          <w:p w:rsidR="008A2C02" w:rsidRPr="004012FA" w:rsidRDefault="008A2C02" w:rsidP="003E02FA">
            <w:pPr>
              <w:jc w:val="center"/>
              <w:rPr>
                <w:strike/>
              </w:rPr>
            </w:pPr>
            <w:r w:rsidRPr="004012FA">
              <w:t>5 m ili u pravcu dva susjedna objekta</w:t>
            </w:r>
          </w:p>
        </w:tc>
      </w:tr>
      <w:tr w:rsidR="008A2C02" w:rsidRPr="004012FA" w:rsidTr="00BF1450">
        <w:tblPrEx>
          <w:tblCellMar>
            <w:top w:w="0" w:type="dxa"/>
            <w:bottom w:w="0" w:type="dxa"/>
          </w:tblCellMar>
        </w:tblPrEx>
        <w:tc>
          <w:tcPr>
            <w:tcW w:w="4502" w:type="dxa"/>
            <w:vAlign w:val="center"/>
          </w:tcPr>
          <w:p w:rsidR="008A2C02" w:rsidRPr="004012FA" w:rsidRDefault="008A2C02" w:rsidP="003E02FA">
            <w:pPr>
              <w:jc w:val="center"/>
              <w:rPr>
                <w:szCs w:val="24"/>
              </w:rPr>
            </w:pPr>
            <w:r w:rsidRPr="004012FA">
              <w:rPr>
                <w:szCs w:val="24"/>
              </w:rPr>
              <w:t>najmanja udaljenost od bočnih međa</w:t>
            </w:r>
          </w:p>
        </w:tc>
        <w:tc>
          <w:tcPr>
            <w:tcW w:w="4502" w:type="dxa"/>
            <w:vAlign w:val="center"/>
          </w:tcPr>
          <w:p w:rsidR="008A2C02" w:rsidRPr="004012FA" w:rsidRDefault="008A2C02" w:rsidP="003E02FA">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lang w:val="hr-HR"/>
              </w:rPr>
            </w:pPr>
            <w:r w:rsidRPr="004012FA">
              <w:rPr>
                <w:rFonts w:ascii="Arial" w:eastAsia="Times New Roman" w:hAnsi="Arial"/>
                <w:snapToGrid w:val="0"/>
                <w:lang w:val="hr-HR"/>
              </w:rPr>
              <w:t>3 m od jedne za poluugrađene</w:t>
            </w:r>
          </w:p>
          <w:p w:rsidR="008A2C02" w:rsidRPr="004012FA" w:rsidRDefault="008A2C02" w:rsidP="003E02FA">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lang w:val="hr-HR"/>
              </w:rPr>
            </w:pPr>
            <w:r w:rsidRPr="004012FA">
              <w:rPr>
                <w:rFonts w:ascii="Arial" w:eastAsia="Times New Roman" w:hAnsi="Arial"/>
                <w:snapToGrid w:val="0"/>
                <w:lang w:val="hr-HR"/>
              </w:rPr>
              <w:t>3 m od jedne i 1 m od druge za slobodnostojeće</w:t>
            </w:r>
          </w:p>
        </w:tc>
      </w:tr>
      <w:tr w:rsidR="00EA569B" w:rsidRPr="004012FA" w:rsidTr="00BF1450">
        <w:tblPrEx>
          <w:tblCellMar>
            <w:top w:w="0" w:type="dxa"/>
            <w:bottom w:w="0" w:type="dxa"/>
          </w:tblCellMar>
        </w:tblPrEx>
        <w:tc>
          <w:tcPr>
            <w:tcW w:w="4502" w:type="dxa"/>
            <w:vAlign w:val="center"/>
          </w:tcPr>
          <w:p w:rsidR="00EA569B" w:rsidRPr="004012FA" w:rsidRDefault="00EA569B" w:rsidP="003E02FA">
            <w:pPr>
              <w:jc w:val="center"/>
            </w:pPr>
            <w:r w:rsidRPr="004012FA">
              <w:t>najmanji ozelenjeni dio parcele</w:t>
            </w:r>
          </w:p>
        </w:tc>
        <w:tc>
          <w:tcPr>
            <w:tcW w:w="4502" w:type="dxa"/>
            <w:vAlign w:val="center"/>
          </w:tcPr>
          <w:p w:rsidR="00EA569B" w:rsidRPr="004012FA" w:rsidRDefault="00EA569B" w:rsidP="003E02FA">
            <w:pPr>
              <w:jc w:val="center"/>
            </w:pPr>
            <w:r w:rsidRPr="004012FA">
              <w:t>20%</w:t>
            </w:r>
          </w:p>
        </w:tc>
      </w:tr>
      <w:tr w:rsidR="00EA569B" w:rsidRPr="004012FA" w:rsidTr="00BF1450">
        <w:tblPrEx>
          <w:tblCellMar>
            <w:top w:w="0" w:type="dxa"/>
            <w:bottom w:w="0" w:type="dxa"/>
          </w:tblCellMar>
        </w:tblPrEx>
        <w:tc>
          <w:tcPr>
            <w:tcW w:w="4502" w:type="dxa"/>
            <w:vAlign w:val="center"/>
          </w:tcPr>
          <w:p w:rsidR="00EA569B" w:rsidRPr="004012FA" w:rsidRDefault="00EA569B" w:rsidP="003E02FA">
            <w:pPr>
              <w:jc w:val="center"/>
              <w:rPr>
                <w:szCs w:val="24"/>
              </w:rPr>
            </w:pPr>
            <w:r w:rsidRPr="004012FA">
              <w:rPr>
                <w:szCs w:val="24"/>
              </w:rPr>
              <w:t>parkirna mjesta riješiti na vlastitoj parceli prema kriteriju</w:t>
            </w:r>
          </w:p>
        </w:tc>
        <w:tc>
          <w:tcPr>
            <w:tcW w:w="4502" w:type="dxa"/>
            <w:vAlign w:val="center"/>
          </w:tcPr>
          <w:p w:rsidR="00EA569B" w:rsidRPr="004012FA" w:rsidRDefault="00EA569B" w:rsidP="003E02FA">
            <w:pPr>
              <w:jc w:val="center"/>
            </w:pPr>
            <w:r w:rsidRPr="004012FA">
              <w:t xml:space="preserve">1 pm/1 stan </w:t>
            </w:r>
          </w:p>
        </w:tc>
      </w:tr>
    </w:tbl>
    <w:p w:rsidR="00EA569B" w:rsidRPr="004012FA" w:rsidRDefault="00EA569B" w:rsidP="001E1009"/>
    <w:p w:rsidR="00E06A4C" w:rsidRPr="004012FA" w:rsidRDefault="00322B22" w:rsidP="00267576">
      <w:r w:rsidRPr="004012FA">
        <w:t>(3)</w:t>
      </w:r>
      <w:r w:rsidRPr="004012FA">
        <w:tab/>
      </w:r>
      <w:r w:rsidR="001E1009" w:rsidRPr="004012FA">
        <w:t xml:space="preserve">Na postojećim parcelama koje ne udovoljavaju ovim uvjetima, te kod zamjene postojećeg objekta novim, odnosno u slučaju </w:t>
      </w:r>
      <w:r w:rsidR="000A3383" w:rsidRPr="004012FA">
        <w:t xml:space="preserve">rekonstrukcije i </w:t>
      </w:r>
      <w:r w:rsidR="001E1009" w:rsidRPr="004012FA">
        <w:t>interpolacije u zbij</w:t>
      </w:r>
      <w:r w:rsidR="000A3383" w:rsidRPr="004012FA">
        <w:t>e</w:t>
      </w:r>
      <w:r w:rsidR="001E1009" w:rsidRPr="004012FA">
        <w:t xml:space="preserve">nim </w:t>
      </w:r>
      <w:r w:rsidR="009B4384" w:rsidRPr="004012FA">
        <w:t xml:space="preserve">dijelovima </w:t>
      </w:r>
      <w:r w:rsidR="00072B2D" w:rsidRPr="004012FA">
        <w:t>naselja</w:t>
      </w:r>
      <w:r w:rsidR="001E1009" w:rsidRPr="004012FA">
        <w:t>, građevine se mogu izgrađivati, rekonstruirati i dograđivati do planom utvrđenog koeficijenta izgrađenosti i planom utvrđene visine.</w:t>
      </w:r>
    </w:p>
    <w:p w:rsidR="00E62652" w:rsidRPr="004012FA" w:rsidRDefault="00E62652" w:rsidP="00F57576">
      <w:pPr>
        <w:keepNext/>
        <w:spacing w:before="100" w:after="100"/>
        <w:jc w:val="center"/>
        <w:rPr>
          <w:b/>
        </w:rPr>
      </w:pPr>
      <w:r w:rsidRPr="004012FA">
        <w:rPr>
          <w:b/>
        </w:rPr>
        <w:t xml:space="preserve">Članak </w:t>
      </w:r>
      <w:r w:rsidR="00370592" w:rsidRPr="004012FA">
        <w:rPr>
          <w:b/>
        </w:rPr>
        <w:t>17</w:t>
      </w:r>
      <w:r w:rsidRPr="004012FA">
        <w:rPr>
          <w:b/>
        </w:rPr>
        <w:t>.</w:t>
      </w:r>
    </w:p>
    <w:p w:rsidR="001E1009" w:rsidRPr="004012FA" w:rsidRDefault="001E1009" w:rsidP="00267576">
      <w:pPr>
        <w:pStyle w:val="Naslov5"/>
        <w:spacing w:before="0"/>
        <w:rPr>
          <w:b/>
        </w:rPr>
      </w:pPr>
      <w:bookmarkStart w:id="160" w:name="_Toc177879296"/>
      <w:bookmarkStart w:id="161" w:name="_Toc297066050"/>
      <w:r w:rsidRPr="004012FA">
        <w:rPr>
          <w:b/>
        </w:rPr>
        <w:t>Stambena namjena na neizgrađenim površinama sa oznakom S2</w:t>
      </w:r>
      <w:bookmarkEnd w:id="160"/>
      <w:bookmarkEnd w:id="161"/>
    </w:p>
    <w:p w:rsidR="001E1009" w:rsidRPr="004012FA" w:rsidRDefault="00322B22" w:rsidP="00322B22">
      <w:r w:rsidRPr="004012FA">
        <w:t>(1)</w:t>
      </w:r>
      <w:r w:rsidRPr="004012FA">
        <w:tab/>
      </w:r>
      <w:r w:rsidR="001E1009" w:rsidRPr="004012FA">
        <w:t xml:space="preserve">Stambena namjena na neizgrađenim površinama uz postojeće prometnice označena je u kartografskom prikazu «Korištenje i namjena površina» oznakom S2. </w:t>
      </w:r>
    </w:p>
    <w:p w:rsidR="001E1009" w:rsidRPr="004012FA" w:rsidRDefault="00322B22" w:rsidP="00322B22">
      <w:pPr>
        <w:tabs>
          <w:tab w:val="left" w:pos="709"/>
        </w:tabs>
        <w:ind w:right="-1"/>
      </w:pPr>
      <w:r w:rsidRPr="004012FA">
        <w:t>(2)</w:t>
      </w:r>
      <w:r w:rsidRPr="004012FA">
        <w:tab/>
      </w:r>
      <w:r w:rsidR="001E1009" w:rsidRPr="004012FA">
        <w:t>Na parcelama stambene namjene sa oznakom S2 nove građevine se grade u pravilu kao slobodnostojeće, te iznimno kao poluugrađene, prema slijedećim lokacijskim uvjetima:</w:t>
      </w:r>
    </w:p>
    <w:p w:rsidR="00C25FFE" w:rsidRPr="004012FA" w:rsidRDefault="00C25FFE" w:rsidP="00850C37">
      <w:pPr>
        <w:tabs>
          <w:tab w:val="left" w:pos="8788"/>
        </w:tabs>
        <w:ind w:right="-1"/>
        <w:jc w:val="left"/>
        <w:rPr>
          <w:szCs w:val="24"/>
        </w:rPr>
      </w:pPr>
    </w:p>
    <w:p w:rsidR="00850C37" w:rsidRPr="004012FA" w:rsidRDefault="00850C37" w:rsidP="003F6606">
      <w:pPr>
        <w:tabs>
          <w:tab w:val="left" w:pos="8788"/>
        </w:tabs>
        <w:ind w:right="-1"/>
        <w:jc w:val="left"/>
      </w:pPr>
      <w:r w:rsidRPr="004012FA">
        <w:rPr>
          <w:szCs w:val="24"/>
        </w:rPr>
        <w:t xml:space="preserve"> </w:t>
      </w:r>
      <w:r w:rsidRPr="004012FA">
        <w:t>za obiteljsku kuću: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4"/>
        <w:gridCol w:w="4502"/>
      </w:tblGrid>
      <w:tr w:rsidR="00850C37" w:rsidRPr="004012FA" w:rsidTr="000E7186">
        <w:tblPrEx>
          <w:tblCellMar>
            <w:top w:w="0" w:type="dxa"/>
            <w:bottom w:w="0" w:type="dxa"/>
          </w:tblCellMar>
        </w:tblPrEx>
        <w:tc>
          <w:tcPr>
            <w:tcW w:w="4394" w:type="dxa"/>
            <w:vAlign w:val="center"/>
          </w:tcPr>
          <w:p w:rsidR="00850C37" w:rsidRPr="004012FA" w:rsidRDefault="00850C37" w:rsidP="003E02FA">
            <w:pPr>
              <w:pStyle w:val="Zaglavlje"/>
              <w:tabs>
                <w:tab w:val="clear" w:pos="4320"/>
                <w:tab w:val="clear" w:pos="8640"/>
              </w:tabs>
              <w:jc w:val="center"/>
              <w:rPr>
                <w:szCs w:val="24"/>
              </w:rPr>
            </w:pPr>
            <w:r w:rsidRPr="004012FA">
              <w:rPr>
                <w:szCs w:val="24"/>
              </w:rPr>
              <w:t>najmanja površina parcele</w:t>
            </w:r>
            <w:r w:rsidR="008A2C02" w:rsidRPr="004012FA">
              <w:rPr>
                <w:szCs w:val="24"/>
              </w:rPr>
              <w:t>:</w:t>
            </w:r>
          </w:p>
          <w:p w:rsidR="00850C37" w:rsidRPr="004012FA" w:rsidRDefault="00850C37" w:rsidP="003E02FA">
            <w:pPr>
              <w:pStyle w:val="Zaglavlje"/>
              <w:tabs>
                <w:tab w:val="clear" w:pos="4320"/>
                <w:tab w:val="clear" w:pos="8640"/>
              </w:tabs>
              <w:jc w:val="center"/>
              <w:rPr>
                <w:sz w:val="20"/>
              </w:rPr>
            </w:pPr>
            <w:r w:rsidRPr="004012FA">
              <w:rPr>
                <w:sz w:val="20"/>
              </w:rPr>
              <w:t>za samostojeće građevine</w:t>
            </w:r>
          </w:p>
          <w:p w:rsidR="00850C37" w:rsidRPr="004012FA" w:rsidRDefault="00850C37" w:rsidP="003E02FA">
            <w:pPr>
              <w:pStyle w:val="Zaglavlje"/>
              <w:tabs>
                <w:tab w:val="clear" w:pos="4320"/>
                <w:tab w:val="clear" w:pos="8640"/>
              </w:tabs>
              <w:jc w:val="center"/>
              <w:rPr>
                <w:sz w:val="20"/>
              </w:rPr>
            </w:pPr>
            <w:r w:rsidRPr="004012FA">
              <w:rPr>
                <w:sz w:val="20"/>
              </w:rPr>
              <w:t xml:space="preserve">za poluugrađene građevine </w:t>
            </w:r>
          </w:p>
          <w:p w:rsidR="00850C37" w:rsidRPr="004012FA" w:rsidRDefault="00850C37" w:rsidP="003E02FA">
            <w:pPr>
              <w:pStyle w:val="Zaglavlje"/>
              <w:tabs>
                <w:tab w:val="clear" w:pos="4320"/>
                <w:tab w:val="clear" w:pos="8640"/>
              </w:tabs>
              <w:jc w:val="center"/>
              <w:rPr>
                <w:sz w:val="20"/>
              </w:rPr>
            </w:pPr>
            <w:r w:rsidRPr="004012FA">
              <w:rPr>
                <w:sz w:val="20"/>
              </w:rPr>
              <w:t>za ugrađene građevine</w:t>
            </w:r>
          </w:p>
        </w:tc>
        <w:tc>
          <w:tcPr>
            <w:tcW w:w="4502" w:type="dxa"/>
            <w:vAlign w:val="center"/>
          </w:tcPr>
          <w:p w:rsidR="00850C37" w:rsidRPr="004012FA" w:rsidRDefault="00850C37" w:rsidP="003E02FA">
            <w:pPr>
              <w:pStyle w:val="Zaglavlje"/>
              <w:tabs>
                <w:tab w:val="clear" w:pos="4320"/>
                <w:tab w:val="clear" w:pos="8640"/>
              </w:tabs>
              <w:jc w:val="center"/>
              <w:rPr>
                <w:sz w:val="20"/>
              </w:rPr>
            </w:pPr>
          </w:p>
          <w:p w:rsidR="003F6606" w:rsidRPr="004012FA" w:rsidRDefault="003F6606" w:rsidP="003F6606">
            <w:pPr>
              <w:pStyle w:val="Zaglavlje"/>
              <w:tabs>
                <w:tab w:val="clear" w:pos="4320"/>
                <w:tab w:val="clear" w:pos="8640"/>
              </w:tabs>
              <w:jc w:val="center"/>
              <w:rPr>
                <w:sz w:val="20"/>
                <w:vertAlign w:val="superscript"/>
              </w:rPr>
            </w:pPr>
            <w:r w:rsidRPr="004012FA">
              <w:rPr>
                <w:sz w:val="20"/>
              </w:rPr>
              <w:t>400 m</w:t>
            </w:r>
            <w:r w:rsidRPr="004012FA">
              <w:rPr>
                <w:sz w:val="20"/>
                <w:vertAlign w:val="superscript"/>
              </w:rPr>
              <w:t>2</w:t>
            </w:r>
          </w:p>
          <w:p w:rsidR="003F6606" w:rsidRPr="004012FA" w:rsidRDefault="003F6606" w:rsidP="003F6606">
            <w:pPr>
              <w:pStyle w:val="Zaglavlje"/>
              <w:tabs>
                <w:tab w:val="clear" w:pos="4320"/>
                <w:tab w:val="clear" w:pos="8640"/>
              </w:tabs>
              <w:jc w:val="center"/>
              <w:rPr>
                <w:sz w:val="20"/>
                <w:vertAlign w:val="superscript"/>
              </w:rPr>
            </w:pPr>
            <w:r w:rsidRPr="004012FA">
              <w:rPr>
                <w:sz w:val="20"/>
              </w:rPr>
              <w:t>350 m</w:t>
            </w:r>
            <w:r w:rsidRPr="004012FA">
              <w:rPr>
                <w:sz w:val="20"/>
                <w:vertAlign w:val="superscript"/>
              </w:rPr>
              <w:t xml:space="preserve">2 </w:t>
            </w:r>
          </w:p>
          <w:p w:rsidR="00850C37" w:rsidRPr="004012FA" w:rsidRDefault="003F6606" w:rsidP="003F6606">
            <w:pPr>
              <w:pStyle w:val="Zaglavlje"/>
              <w:tabs>
                <w:tab w:val="clear" w:pos="4320"/>
                <w:tab w:val="clear" w:pos="8640"/>
              </w:tabs>
              <w:jc w:val="center"/>
              <w:rPr>
                <w:sz w:val="20"/>
              </w:rPr>
            </w:pPr>
            <w:r w:rsidRPr="004012FA">
              <w:rPr>
                <w:sz w:val="20"/>
              </w:rPr>
              <w:t>200 m</w:t>
            </w:r>
            <w:r w:rsidRPr="004012FA">
              <w:rPr>
                <w:sz w:val="20"/>
                <w:vertAlign w:val="superscript"/>
              </w:rPr>
              <w:t>2</w:t>
            </w:r>
          </w:p>
        </w:tc>
      </w:tr>
      <w:tr w:rsidR="00850C37" w:rsidRPr="004012FA" w:rsidTr="000E7186">
        <w:tblPrEx>
          <w:tblCellMar>
            <w:top w:w="0" w:type="dxa"/>
            <w:bottom w:w="0" w:type="dxa"/>
          </w:tblCellMar>
        </w:tblPrEx>
        <w:tc>
          <w:tcPr>
            <w:tcW w:w="4394" w:type="dxa"/>
            <w:vAlign w:val="center"/>
          </w:tcPr>
          <w:p w:rsidR="00850C37" w:rsidRPr="004012FA" w:rsidRDefault="00850C37" w:rsidP="008A2C02">
            <w:pPr>
              <w:pStyle w:val="Zaglavlje"/>
              <w:tabs>
                <w:tab w:val="clear" w:pos="4320"/>
                <w:tab w:val="clear" w:pos="8640"/>
              </w:tabs>
              <w:jc w:val="center"/>
              <w:rPr>
                <w:szCs w:val="24"/>
              </w:rPr>
            </w:pPr>
            <w:r w:rsidRPr="004012FA">
              <w:rPr>
                <w:szCs w:val="24"/>
              </w:rPr>
              <w:t>najmanja širina parcele</w:t>
            </w:r>
            <w:r w:rsidR="008A2C02" w:rsidRPr="004012FA">
              <w:rPr>
                <w:szCs w:val="24"/>
              </w:rPr>
              <w:t>:</w:t>
            </w:r>
            <w:r w:rsidRPr="004012FA">
              <w:rPr>
                <w:szCs w:val="24"/>
              </w:rPr>
              <w:t xml:space="preserve"> </w:t>
            </w:r>
          </w:p>
          <w:p w:rsidR="00850C37" w:rsidRPr="004012FA" w:rsidRDefault="00850C37" w:rsidP="008A2C02">
            <w:pPr>
              <w:pStyle w:val="Zaglavlje"/>
              <w:tabs>
                <w:tab w:val="clear" w:pos="4320"/>
                <w:tab w:val="clear" w:pos="8640"/>
              </w:tabs>
              <w:jc w:val="center"/>
              <w:rPr>
                <w:sz w:val="20"/>
              </w:rPr>
            </w:pPr>
            <w:r w:rsidRPr="004012FA">
              <w:rPr>
                <w:sz w:val="20"/>
              </w:rPr>
              <w:t>za samostojeće građevine</w:t>
            </w:r>
          </w:p>
          <w:p w:rsidR="00850C37" w:rsidRPr="004012FA" w:rsidRDefault="00850C37" w:rsidP="008A2C02">
            <w:pPr>
              <w:pStyle w:val="Zaglavlje"/>
              <w:tabs>
                <w:tab w:val="clear" w:pos="4320"/>
                <w:tab w:val="clear" w:pos="8640"/>
              </w:tabs>
              <w:jc w:val="center"/>
              <w:rPr>
                <w:sz w:val="20"/>
              </w:rPr>
            </w:pPr>
            <w:r w:rsidRPr="004012FA">
              <w:rPr>
                <w:sz w:val="20"/>
              </w:rPr>
              <w:t xml:space="preserve">za poluugrađene građevine </w:t>
            </w:r>
          </w:p>
          <w:p w:rsidR="00850C37" w:rsidRPr="004012FA" w:rsidRDefault="00850C37" w:rsidP="008A2C02">
            <w:pPr>
              <w:pStyle w:val="Zaglavlje"/>
              <w:tabs>
                <w:tab w:val="clear" w:pos="4320"/>
                <w:tab w:val="clear" w:pos="8640"/>
              </w:tabs>
              <w:jc w:val="center"/>
              <w:rPr>
                <w:strike/>
              </w:rPr>
            </w:pPr>
            <w:r w:rsidRPr="004012FA">
              <w:rPr>
                <w:sz w:val="20"/>
              </w:rPr>
              <w:t>za ugrađene građevine</w:t>
            </w:r>
          </w:p>
        </w:tc>
        <w:tc>
          <w:tcPr>
            <w:tcW w:w="4502" w:type="dxa"/>
          </w:tcPr>
          <w:p w:rsidR="00850C37" w:rsidRPr="004012FA" w:rsidRDefault="00850C37" w:rsidP="003E02FA">
            <w:pPr>
              <w:pStyle w:val="Zaglavlje"/>
              <w:tabs>
                <w:tab w:val="clear" w:pos="4320"/>
                <w:tab w:val="clear" w:pos="8640"/>
              </w:tabs>
              <w:jc w:val="center"/>
              <w:rPr>
                <w:strike/>
              </w:rPr>
            </w:pPr>
          </w:p>
          <w:p w:rsidR="00850C37" w:rsidRPr="004012FA" w:rsidRDefault="00850C37" w:rsidP="003E02FA">
            <w:pPr>
              <w:pStyle w:val="Zaglavlje"/>
              <w:tabs>
                <w:tab w:val="clear" w:pos="4320"/>
                <w:tab w:val="clear" w:pos="8640"/>
              </w:tabs>
              <w:jc w:val="center"/>
              <w:rPr>
                <w:sz w:val="20"/>
              </w:rPr>
            </w:pPr>
            <w:r w:rsidRPr="004012FA">
              <w:rPr>
                <w:sz w:val="20"/>
              </w:rPr>
              <w:t>1</w:t>
            </w:r>
            <w:r w:rsidR="003F6606" w:rsidRPr="004012FA">
              <w:rPr>
                <w:sz w:val="20"/>
              </w:rPr>
              <w:t>6</w:t>
            </w:r>
            <w:r w:rsidRPr="004012FA">
              <w:rPr>
                <w:sz w:val="20"/>
              </w:rPr>
              <w:t>m</w:t>
            </w:r>
          </w:p>
          <w:p w:rsidR="00850C37" w:rsidRPr="004012FA" w:rsidRDefault="00850C37" w:rsidP="003E02FA">
            <w:pPr>
              <w:pStyle w:val="Zaglavlje"/>
              <w:tabs>
                <w:tab w:val="clear" w:pos="4320"/>
                <w:tab w:val="clear" w:pos="8640"/>
              </w:tabs>
              <w:jc w:val="center"/>
              <w:rPr>
                <w:sz w:val="20"/>
              </w:rPr>
            </w:pPr>
            <w:r w:rsidRPr="004012FA">
              <w:rPr>
                <w:sz w:val="20"/>
              </w:rPr>
              <w:t>14m</w:t>
            </w:r>
          </w:p>
          <w:p w:rsidR="00850C37" w:rsidRPr="004012FA" w:rsidRDefault="003F6606" w:rsidP="003E02FA">
            <w:pPr>
              <w:pStyle w:val="Zaglavlje"/>
              <w:tabs>
                <w:tab w:val="clear" w:pos="4320"/>
                <w:tab w:val="clear" w:pos="8640"/>
              </w:tabs>
              <w:jc w:val="center"/>
              <w:rPr>
                <w:strike/>
              </w:rPr>
            </w:pPr>
            <w:r w:rsidRPr="004012FA">
              <w:rPr>
                <w:sz w:val="20"/>
              </w:rPr>
              <w:t>8m</w:t>
            </w:r>
          </w:p>
        </w:tc>
      </w:tr>
      <w:tr w:rsidR="00A05A08" w:rsidRPr="004012FA" w:rsidTr="000E7186">
        <w:tblPrEx>
          <w:tblCellMar>
            <w:top w:w="0" w:type="dxa"/>
            <w:bottom w:w="0" w:type="dxa"/>
          </w:tblCellMar>
        </w:tblPrEx>
        <w:tc>
          <w:tcPr>
            <w:tcW w:w="4394" w:type="dxa"/>
            <w:vAlign w:val="center"/>
          </w:tcPr>
          <w:p w:rsidR="00850C37" w:rsidRPr="004012FA" w:rsidRDefault="008A2C02" w:rsidP="003E02FA">
            <w:pPr>
              <w:jc w:val="center"/>
              <w:rPr>
                <w:strike/>
              </w:rPr>
            </w:pPr>
            <w:r w:rsidRPr="004012FA">
              <w:rPr>
                <w:szCs w:val="24"/>
              </w:rPr>
              <w:t>koeficijent izgrađenosti parcele k</w:t>
            </w:r>
            <w:r w:rsidRPr="004012FA">
              <w:rPr>
                <w:szCs w:val="24"/>
                <w:vertAlign w:val="subscript"/>
              </w:rPr>
              <w:t>ig</w:t>
            </w:r>
          </w:p>
        </w:tc>
        <w:tc>
          <w:tcPr>
            <w:tcW w:w="4502" w:type="dxa"/>
            <w:vAlign w:val="center"/>
          </w:tcPr>
          <w:p w:rsidR="00850C37" w:rsidRPr="004012FA" w:rsidRDefault="00850C37" w:rsidP="005447DA">
            <w:pPr>
              <w:pStyle w:val="Zaglavlje"/>
              <w:tabs>
                <w:tab w:val="clear" w:pos="4320"/>
                <w:tab w:val="clear" w:pos="8640"/>
              </w:tabs>
              <w:jc w:val="center"/>
              <w:rPr>
                <w:strike/>
              </w:rPr>
            </w:pPr>
            <w:r w:rsidRPr="004012FA">
              <w:t>max 0,35</w:t>
            </w:r>
          </w:p>
        </w:tc>
      </w:tr>
      <w:tr w:rsidR="00850C37" w:rsidRPr="004012FA" w:rsidTr="000E7186">
        <w:tblPrEx>
          <w:tblCellMar>
            <w:top w:w="0" w:type="dxa"/>
            <w:bottom w:w="0" w:type="dxa"/>
          </w:tblCellMar>
        </w:tblPrEx>
        <w:tc>
          <w:tcPr>
            <w:tcW w:w="4394" w:type="dxa"/>
            <w:vAlign w:val="center"/>
          </w:tcPr>
          <w:p w:rsidR="00850C37" w:rsidRPr="004012FA" w:rsidRDefault="00850C37" w:rsidP="005447DA">
            <w:pPr>
              <w:jc w:val="center"/>
            </w:pPr>
            <w:r w:rsidRPr="004012FA">
              <w:t xml:space="preserve">najveća visina </w:t>
            </w:r>
          </w:p>
        </w:tc>
        <w:tc>
          <w:tcPr>
            <w:tcW w:w="4502" w:type="dxa"/>
            <w:vAlign w:val="center"/>
          </w:tcPr>
          <w:p w:rsidR="00850C37" w:rsidRPr="004012FA" w:rsidRDefault="00850C37" w:rsidP="003E02FA">
            <w:pPr>
              <w:jc w:val="center"/>
            </w:pPr>
            <w:r w:rsidRPr="004012FA">
              <w:t>9,5 m</w:t>
            </w:r>
          </w:p>
        </w:tc>
      </w:tr>
      <w:tr w:rsidR="00850C37" w:rsidRPr="004012FA" w:rsidTr="000E7186">
        <w:tblPrEx>
          <w:tblCellMar>
            <w:top w:w="0" w:type="dxa"/>
            <w:bottom w:w="0" w:type="dxa"/>
          </w:tblCellMar>
        </w:tblPrEx>
        <w:tc>
          <w:tcPr>
            <w:tcW w:w="4394" w:type="dxa"/>
            <w:vAlign w:val="center"/>
          </w:tcPr>
          <w:p w:rsidR="00850C37" w:rsidRPr="004012FA" w:rsidRDefault="00850C37" w:rsidP="003E02FA">
            <w:pPr>
              <w:jc w:val="center"/>
              <w:rPr>
                <w:strike/>
              </w:rPr>
            </w:pPr>
            <w:r w:rsidRPr="004012FA">
              <w:t>najveća katnost</w:t>
            </w:r>
          </w:p>
        </w:tc>
        <w:tc>
          <w:tcPr>
            <w:tcW w:w="4502" w:type="dxa"/>
            <w:vAlign w:val="center"/>
          </w:tcPr>
          <w:p w:rsidR="00850C37" w:rsidRPr="004012FA" w:rsidRDefault="00850C37" w:rsidP="003E02FA">
            <w:pPr>
              <w:jc w:val="center"/>
              <w:rPr>
                <w:strike/>
              </w:rPr>
            </w:pPr>
            <w:r w:rsidRPr="004012FA">
              <w:rPr>
                <w:rFonts w:cs="Arial"/>
                <w:szCs w:val="24"/>
              </w:rPr>
              <w:t>Po+S+P+</w:t>
            </w:r>
            <w:r w:rsidR="003F6606" w:rsidRPr="004012FA">
              <w:rPr>
                <w:rFonts w:cs="Arial"/>
                <w:szCs w:val="24"/>
              </w:rPr>
              <w:t>1</w:t>
            </w:r>
            <w:r w:rsidRPr="004012FA">
              <w:rPr>
                <w:rFonts w:cs="Arial"/>
                <w:szCs w:val="24"/>
              </w:rPr>
              <w:t>+Pk</w:t>
            </w:r>
          </w:p>
        </w:tc>
      </w:tr>
      <w:tr w:rsidR="00850C37" w:rsidRPr="004012FA" w:rsidTr="000E7186">
        <w:tblPrEx>
          <w:tblCellMar>
            <w:top w:w="0" w:type="dxa"/>
            <w:bottom w:w="0" w:type="dxa"/>
          </w:tblCellMar>
        </w:tblPrEx>
        <w:tc>
          <w:tcPr>
            <w:tcW w:w="4394" w:type="dxa"/>
            <w:vAlign w:val="center"/>
          </w:tcPr>
          <w:p w:rsidR="00850C37" w:rsidRPr="004012FA" w:rsidRDefault="00850C37" w:rsidP="003E02FA">
            <w:pPr>
              <w:jc w:val="center"/>
              <w:rPr>
                <w:strike/>
                <w:szCs w:val="24"/>
              </w:rPr>
            </w:pPr>
            <w:r w:rsidRPr="004012FA">
              <w:t>najmanja udaljenost od regulacijske linije</w:t>
            </w:r>
          </w:p>
        </w:tc>
        <w:tc>
          <w:tcPr>
            <w:tcW w:w="4502" w:type="dxa"/>
            <w:vAlign w:val="center"/>
          </w:tcPr>
          <w:p w:rsidR="00850C37" w:rsidRPr="004012FA" w:rsidRDefault="008A2C02" w:rsidP="003E02FA">
            <w:pPr>
              <w:jc w:val="center"/>
              <w:rPr>
                <w:strike/>
              </w:rPr>
            </w:pPr>
            <w:r w:rsidRPr="004012FA">
              <w:t xml:space="preserve">5 m ili </w:t>
            </w:r>
            <w:r w:rsidR="00850C37" w:rsidRPr="004012FA">
              <w:t>u pravcu dva susjedna objekta</w:t>
            </w:r>
          </w:p>
        </w:tc>
      </w:tr>
      <w:tr w:rsidR="00850C37" w:rsidRPr="004012FA" w:rsidTr="000E7186">
        <w:tblPrEx>
          <w:tblCellMar>
            <w:top w:w="0" w:type="dxa"/>
            <w:bottom w:w="0" w:type="dxa"/>
          </w:tblCellMar>
        </w:tblPrEx>
        <w:tc>
          <w:tcPr>
            <w:tcW w:w="4394" w:type="dxa"/>
            <w:vAlign w:val="center"/>
          </w:tcPr>
          <w:p w:rsidR="00850C37" w:rsidRPr="004012FA" w:rsidRDefault="00850C37" w:rsidP="003E02FA">
            <w:pPr>
              <w:jc w:val="center"/>
              <w:rPr>
                <w:strike/>
              </w:rPr>
            </w:pPr>
            <w:r w:rsidRPr="004012FA">
              <w:t>najmanja udaljenost od bočnih međa</w:t>
            </w:r>
          </w:p>
        </w:tc>
        <w:tc>
          <w:tcPr>
            <w:tcW w:w="4502" w:type="dxa"/>
            <w:vAlign w:val="center"/>
          </w:tcPr>
          <w:p w:rsidR="00850C37" w:rsidRPr="004012FA" w:rsidRDefault="00850C37" w:rsidP="008A2C02">
            <w:pPr>
              <w:jc w:val="center"/>
            </w:pPr>
            <w:r w:rsidRPr="004012FA">
              <w:t>3 m od jedne za poluugrađene</w:t>
            </w:r>
          </w:p>
          <w:p w:rsidR="00850C37" w:rsidRPr="004012FA" w:rsidRDefault="00850C37" w:rsidP="008A2C02">
            <w:pPr>
              <w:jc w:val="center"/>
              <w:rPr>
                <w:strike/>
              </w:rPr>
            </w:pPr>
            <w:r w:rsidRPr="004012FA">
              <w:t>3 m od jedne i 1 m od druge za slobodnostojeće</w:t>
            </w:r>
          </w:p>
        </w:tc>
      </w:tr>
      <w:tr w:rsidR="00850C37" w:rsidRPr="004012FA" w:rsidTr="000E7186">
        <w:tblPrEx>
          <w:tblCellMar>
            <w:top w:w="0" w:type="dxa"/>
            <w:bottom w:w="0" w:type="dxa"/>
          </w:tblCellMar>
        </w:tblPrEx>
        <w:tc>
          <w:tcPr>
            <w:tcW w:w="4394" w:type="dxa"/>
            <w:vAlign w:val="center"/>
          </w:tcPr>
          <w:p w:rsidR="00850C37" w:rsidRPr="004012FA" w:rsidRDefault="00850C37" w:rsidP="003E02FA">
            <w:pPr>
              <w:jc w:val="center"/>
            </w:pPr>
            <w:r w:rsidRPr="004012FA">
              <w:t>najmanji ozelenjeni dio parcele</w:t>
            </w:r>
          </w:p>
        </w:tc>
        <w:tc>
          <w:tcPr>
            <w:tcW w:w="4502" w:type="dxa"/>
            <w:vAlign w:val="center"/>
          </w:tcPr>
          <w:p w:rsidR="00850C37" w:rsidRPr="004012FA" w:rsidRDefault="00850C37" w:rsidP="003E02FA">
            <w:pPr>
              <w:jc w:val="center"/>
            </w:pPr>
            <w:r w:rsidRPr="004012FA">
              <w:t>20%</w:t>
            </w:r>
          </w:p>
        </w:tc>
      </w:tr>
      <w:tr w:rsidR="00850C37" w:rsidRPr="004012FA" w:rsidTr="000E7186">
        <w:tblPrEx>
          <w:tblCellMar>
            <w:top w:w="0" w:type="dxa"/>
            <w:bottom w:w="0" w:type="dxa"/>
          </w:tblCellMar>
        </w:tblPrEx>
        <w:tc>
          <w:tcPr>
            <w:tcW w:w="4394" w:type="dxa"/>
            <w:vAlign w:val="center"/>
          </w:tcPr>
          <w:p w:rsidR="00850C37" w:rsidRPr="004012FA" w:rsidRDefault="00850C37" w:rsidP="003E02FA">
            <w:pPr>
              <w:jc w:val="center"/>
              <w:rPr>
                <w:szCs w:val="24"/>
              </w:rPr>
            </w:pPr>
            <w:r w:rsidRPr="004012FA">
              <w:rPr>
                <w:szCs w:val="24"/>
              </w:rPr>
              <w:t>parkirna mjesta riješiti na vlastitoj parceli prema kriteriju</w:t>
            </w:r>
          </w:p>
        </w:tc>
        <w:tc>
          <w:tcPr>
            <w:tcW w:w="4502" w:type="dxa"/>
            <w:vAlign w:val="center"/>
          </w:tcPr>
          <w:p w:rsidR="00850C37" w:rsidRPr="004012FA" w:rsidRDefault="00850C37" w:rsidP="003E02FA">
            <w:pPr>
              <w:jc w:val="center"/>
            </w:pPr>
            <w:r w:rsidRPr="004012FA">
              <w:t xml:space="preserve">1 pm/1 stan </w:t>
            </w:r>
          </w:p>
        </w:tc>
      </w:tr>
    </w:tbl>
    <w:p w:rsidR="00850C37" w:rsidRPr="004012FA" w:rsidRDefault="00850C37" w:rsidP="00850C37"/>
    <w:p w:rsidR="00850C37" w:rsidRPr="004012FA" w:rsidRDefault="00850C37" w:rsidP="00850C37">
      <w:r w:rsidRPr="004012FA">
        <w:t>- za višeobiteljsku: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4"/>
        <w:gridCol w:w="4502"/>
      </w:tblGrid>
      <w:tr w:rsidR="00850C37" w:rsidRPr="004012FA" w:rsidTr="000E7186">
        <w:tblPrEx>
          <w:tblCellMar>
            <w:top w:w="0" w:type="dxa"/>
            <w:bottom w:w="0" w:type="dxa"/>
          </w:tblCellMar>
        </w:tblPrEx>
        <w:tc>
          <w:tcPr>
            <w:tcW w:w="4394" w:type="dxa"/>
            <w:vAlign w:val="center"/>
          </w:tcPr>
          <w:p w:rsidR="00850C37" w:rsidRPr="004012FA" w:rsidRDefault="00850C37" w:rsidP="003E02FA">
            <w:pPr>
              <w:pStyle w:val="Zaglavlje"/>
              <w:tabs>
                <w:tab w:val="clear" w:pos="4320"/>
                <w:tab w:val="clear" w:pos="8640"/>
              </w:tabs>
              <w:jc w:val="center"/>
              <w:rPr>
                <w:szCs w:val="24"/>
              </w:rPr>
            </w:pPr>
            <w:r w:rsidRPr="004012FA">
              <w:rPr>
                <w:szCs w:val="24"/>
              </w:rPr>
              <w:t>najmanja površina parcele</w:t>
            </w:r>
            <w:r w:rsidR="008A2C02" w:rsidRPr="004012FA">
              <w:rPr>
                <w:szCs w:val="24"/>
              </w:rPr>
              <w:t>:</w:t>
            </w:r>
          </w:p>
          <w:p w:rsidR="00850C37" w:rsidRPr="004012FA" w:rsidRDefault="00850C37" w:rsidP="003E02FA">
            <w:pPr>
              <w:pStyle w:val="Zaglavlje"/>
              <w:tabs>
                <w:tab w:val="clear" w:pos="4320"/>
                <w:tab w:val="clear" w:pos="8640"/>
              </w:tabs>
              <w:jc w:val="center"/>
              <w:rPr>
                <w:sz w:val="20"/>
              </w:rPr>
            </w:pPr>
            <w:r w:rsidRPr="004012FA">
              <w:rPr>
                <w:sz w:val="20"/>
              </w:rPr>
              <w:t>za samostojeće građevine</w:t>
            </w:r>
          </w:p>
          <w:p w:rsidR="00850C37" w:rsidRPr="004012FA" w:rsidRDefault="00850C37" w:rsidP="003E02FA">
            <w:pPr>
              <w:pStyle w:val="Zaglavlje"/>
              <w:tabs>
                <w:tab w:val="clear" w:pos="4320"/>
                <w:tab w:val="clear" w:pos="8640"/>
              </w:tabs>
              <w:jc w:val="center"/>
              <w:rPr>
                <w:sz w:val="20"/>
              </w:rPr>
            </w:pPr>
            <w:r w:rsidRPr="004012FA">
              <w:rPr>
                <w:sz w:val="20"/>
              </w:rPr>
              <w:lastRenderedPageBreak/>
              <w:t xml:space="preserve">za poluugrađene građevine </w:t>
            </w:r>
          </w:p>
          <w:p w:rsidR="00850C37" w:rsidRPr="004012FA" w:rsidRDefault="00850C37" w:rsidP="003E02FA">
            <w:pPr>
              <w:pStyle w:val="Zaglavlje"/>
              <w:tabs>
                <w:tab w:val="clear" w:pos="4320"/>
                <w:tab w:val="clear" w:pos="8640"/>
              </w:tabs>
              <w:jc w:val="center"/>
              <w:rPr>
                <w:sz w:val="20"/>
              </w:rPr>
            </w:pPr>
            <w:r w:rsidRPr="004012FA">
              <w:rPr>
                <w:sz w:val="20"/>
              </w:rPr>
              <w:t>za ugrađene građevine</w:t>
            </w:r>
          </w:p>
        </w:tc>
        <w:tc>
          <w:tcPr>
            <w:tcW w:w="4502" w:type="dxa"/>
            <w:vAlign w:val="center"/>
          </w:tcPr>
          <w:p w:rsidR="00850C37" w:rsidRPr="004012FA" w:rsidRDefault="00850C37" w:rsidP="003E02FA">
            <w:pPr>
              <w:pStyle w:val="Zaglavlje"/>
              <w:tabs>
                <w:tab w:val="clear" w:pos="4320"/>
                <w:tab w:val="clear" w:pos="8640"/>
              </w:tabs>
              <w:jc w:val="center"/>
              <w:rPr>
                <w:sz w:val="20"/>
              </w:rPr>
            </w:pPr>
          </w:p>
          <w:p w:rsidR="00850C37" w:rsidRPr="004012FA" w:rsidRDefault="003F6606" w:rsidP="003E02FA">
            <w:pPr>
              <w:pStyle w:val="Zaglavlje"/>
              <w:tabs>
                <w:tab w:val="clear" w:pos="4320"/>
                <w:tab w:val="clear" w:pos="8640"/>
              </w:tabs>
              <w:jc w:val="center"/>
              <w:rPr>
                <w:sz w:val="20"/>
                <w:vertAlign w:val="superscript"/>
              </w:rPr>
            </w:pPr>
            <w:r w:rsidRPr="004012FA">
              <w:rPr>
                <w:sz w:val="20"/>
              </w:rPr>
              <w:t>8</w:t>
            </w:r>
            <w:r w:rsidR="00850C37" w:rsidRPr="004012FA">
              <w:rPr>
                <w:sz w:val="20"/>
              </w:rPr>
              <w:t>00 m</w:t>
            </w:r>
            <w:r w:rsidR="00850C37" w:rsidRPr="004012FA">
              <w:rPr>
                <w:sz w:val="20"/>
                <w:vertAlign w:val="superscript"/>
              </w:rPr>
              <w:t>2</w:t>
            </w:r>
          </w:p>
          <w:p w:rsidR="00850C37" w:rsidRPr="004012FA" w:rsidRDefault="003F6606" w:rsidP="003E02FA">
            <w:pPr>
              <w:pStyle w:val="Zaglavlje"/>
              <w:tabs>
                <w:tab w:val="clear" w:pos="4320"/>
                <w:tab w:val="clear" w:pos="8640"/>
              </w:tabs>
              <w:jc w:val="center"/>
              <w:rPr>
                <w:sz w:val="20"/>
                <w:vertAlign w:val="superscript"/>
              </w:rPr>
            </w:pPr>
            <w:r w:rsidRPr="004012FA">
              <w:rPr>
                <w:sz w:val="20"/>
              </w:rPr>
              <w:lastRenderedPageBreak/>
              <w:t>60</w:t>
            </w:r>
            <w:r w:rsidR="00850C37" w:rsidRPr="004012FA">
              <w:rPr>
                <w:sz w:val="20"/>
              </w:rPr>
              <w:t>0 m</w:t>
            </w:r>
            <w:r w:rsidR="00850C37" w:rsidRPr="004012FA">
              <w:rPr>
                <w:sz w:val="20"/>
                <w:vertAlign w:val="superscript"/>
              </w:rPr>
              <w:t xml:space="preserve">2 </w:t>
            </w:r>
          </w:p>
          <w:p w:rsidR="00850C37" w:rsidRPr="004012FA" w:rsidRDefault="003F6606" w:rsidP="003E02FA">
            <w:pPr>
              <w:pStyle w:val="Zaglavlje"/>
              <w:tabs>
                <w:tab w:val="clear" w:pos="4320"/>
                <w:tab w:val="clear" w:pos="8640"/>
              </w:tabs>
              <w:jc w:val="center"/>
              <w:rPr>
                <w:sz w:val="20"/>
              </w:rPr>
            </w:pPr>
            <w:r w:rsidRPr="004012FA">
              <w:rPr>
                <w:sz w:val="20"/>
              </w:rPr>
              <w:t>40</w:t>
            </w:r>
            <w:r w:rsidR="00850C37" w:rsidRPr="004012FA">
              <w:rPr>
                <w:sz w:val="20"/>
              </w:rPr>
              <w:t>0 m</w:t>
            </w:r>
            <w:r w:rsidR="00850C37" w:rsidRPr="004012FA">
              <w:rPr>
                <w:sz w:val="20"/>
                <w:vertAlign w:val="superscript"/>
              </w:rPr>
              <w:t>2</w:t>
            </w:r>
          </w:p>
        </w:tc>
      </w:tr>
      <w:tr w:rsidR="00850C37" w:rsidRPr="004012FA" w:rsidTr="000E7186">
        <w:tblPrEx>
          <w:tblCellMar>
            <w:top w:w="0" w:type="dxa"/>
            <w:bottom w:w="0" w:type="dxa"/>
          </w:tblCellMar>
        </w:tblPrEx>
        <w:tc>
          <w:tcPr>
            <w:tcW w:w="4394" w:type="dxa"/>
            <w:vAlign w:val="center"/>
          </w:tcPr>
          <w:p w:rsidR="00850C37" w:rsidRPr="004012FA" w:rsidRDefault="00850C37" w:rsidP="008A2C02">
            <w:pPr>
              <w:jc w:val="center"/>
            </w:pPr>
            <w:r w:rsidRPr="004012FA">
              <w:lastRenderedPageBreak/>
              <w:t xml:space="preserve">najmanja širina parcele </w:t>
            </w:r>
          </w:p>
          <w:p w:rsidR="00850C37" w:rsidRPr="004012FA" w:rsidRDefault="00850C37" w:rsidP="008A2C02">
            <w:pPr>
              <w:jc w:val="center"/>
              <w:rPr>
                <w:sz w:val="20"/>
              </w:rPr>
            </w:pPr>
            <w:r w:rsidRPr="004012FA">
              <w:rPr>
                <w:sz w:val="20"/>
              </w:rPr>
              <w:t>za samostojeće građevine</w:t>
            </w:r>
          </w:p>
          <w:p w:rsidR="00850C37" w:rsidRPr="004012FA" w:rsidRDefault="00850C37" w:rsidP="008A2C02">
            <w:pPr>
              <w:jc w:val="center"/>
              <w:rPr>
                <w:sz w:val="20"/>
              </w:rPr>
            </w:pPr>
            <w:r w:rsidRPr="004012FA">
              <w:rPr>
                <w:sz w:val="20"/>
              </w:rPr>
              <w:t xml:space="preserve">za poluugrađene građevine </w:t>
            </w:r>
          </w:p>
          <w:p w:rsidR="00850C37" w:rsidRPr="004012FA" w:rsidRDefault="00850C37" w:rsidP="008A2C02">
            <w:pPr>
              <w:jc w:val="center"/>
            </w:pPr>
            <w:r w:rsidRPr="004012FA">
              <w:rPr>
                <w:sz w:val="20"/>
              </w:rPr>
              <w:t>za ugrađene građevine</w:t>
            </w:r>
          </w:p>
        </w:tc>
        <w:tc>
          <w:tcPr>
            <w:tcW w:w="4502" w:type="dxa"/>
          </w:tcPr>
          <w:p w:rsidR="00850C37" w:rsidRPr="004012FA" w:rsidRDefault="00850C37" w:rsidP="003E02FA">
            <w:pPr>
              <w:pStyle w:val="Zaglavlje"/>
              <w:tabs>
                <w:tab w:val="clear" w:pos="4320"/>
                <w:tab w:val="clear" w:pos="8640"/>
              </w:tabs>
              <w:jc w:val="center"/>
              <w:rPr>
                <w:strike/>
              </w:rPr>
            </w:pPr>
          </w:p>
          <w:p w:rsidR="00850C37" w:rsidRPr="004012FA" w:rsidRDefault="00850C37" w:rsidP="003E02FA">
            <w:pPr>
              <w:pStyle w:val="Zaglavlje"/>
              <w:tabs>
                <w:tab w:val="clear" w:pos="4320"/>
                <w:tab w:val="clear" w:pos="8640"/>
              </w:tabs>
              <w:jc w:val="center"/>
              <w:rPr>
                <w:sz w:val="20"/>
              </w:rPr>
            </w:pPr>
            <w:r w:rsidRPr="004012FA">
              <w:rPr>
                <w:sz w:val="20"/>
              </w:rPr>
              <w:t>1</w:t>
            </w:r>
            <w:r w:rsidR="003F6606" w:rsidRPr="004012FA">
              <w:rPr>
                <w:sz w:val="20"/>
              </w:rPr>
              <w:t>8</w:t>
            </w:r>
            <w:r w:rsidRPr="004012FA">
              <w:rPr>
                <w:sz w:val="20"/>
              </w:rPr>
              <w:t>m</w:t>
            </w:r>
          </w:p>
          <w:p w:rsidR="00850C37" w:rsidRPr="004012FA" w:rsidRDefault="00850C37" w:rsidP="003E02FA">
            <w:pPr>
              <w:pStyle w:val="Zaglavlje"/>
              <w:tabs>
                <w:tab w:val="clear" w:pos="4320"/>
                <w:tab w:val="clear" w:pos="8640"/>
              </w:tabs>
              <w:jc w:val="center"/>
              <w:rPr>
                <w:sz w:val="20"/>
              </w:rPr>
            </w:pPr>
            <w:r w:rsidRPr="004012FA">
              <w:rPr>
                <w:sz w:val="20"/>
              </w:rPr>
              <w:t>16m</w:t>
            </w:r>
          </w:p>
          <w:p w:rsidR="00850C37" w:rsidRPr="004012FA" w:rsidRDefault="00850C37" w:rsidP="003E02FA">
            <w:pPr>
              <w:pStyle w:val="Zaglavlje"/>
              <w:tabs>
                <w:tab w:val="clear" w:pos="4320"/>
                <w:tab w:val="clear" w:pos="8640"/>
              </w:tabs>
              <w:jc w:val="center"/>
              <w:rPr>
                <w:strike/>
              </w:rPr>
            </w:pPr>
            <w:r w:rsidRPr="004012FA">
              <w:rPr>
                <w:sz w:val="20"/>
              </w:rPr>
              <w:t>8m</w:t>
            </w:r>
          </w:p>
        </w:tc>
      </w:tr>
      <w:tr w:rsidR="00A05A08" w:rsidRPr="004012FA" w:rsidTr="000E7186">
        <w:tblPrEx>
          <w:tblCellMar>
            <w:top w:w="0" w:type="dxa"/>
            <w:bottom w:w="0" w:type="dxa"/>
          </w:tblCellMar>
        </w:tblPrEx>
        <w:tc>
          <w:tcPr>
            <w:tcW w:w="4394" w:type="dxa"/>
            <w:vAlign w:val="center"/>
          </w:tcPr>
          <w:p w:rsidR="00850C37" w:rsidRPr="004012FA" w:rsidRDefault="00850C37" w:rsidP="003E02FA">
            <w:pPr>
              <w:jc w:val="center"/>
            </w:pPr>
            <w:r w:rsidRPr="004012FA">
              <w:t>koeficijent izgrađenosti parcele kig</w:t>
            </w:r>
          </w:p>
        </w:tc>
        <w:tc>
          <w:tcPr>
            <w:tcW w:w="4502" w:type="dxa"/>
            <w:vAlign w:val="center"/>
          </w:tcPr>
          <w:p w:rsidR="00850C37" w:rsidRPr="004012FA" w:rsidRDefault="00850C37" w:rsidP="005447DA">
            <w:pPr>
              <w:pStyle w:val="Zaglavlje"/>
              <w:tabs>
                <w:tab w:val="clear" w:pos="4320"/>
                <w:tab w:val="clear" w:pos="8640"/>
              </w:tabs>
              <w:jc w:val="center"/>
              <w:rPr>
                <w:strike/>
              </w:rPr>
            </w:pPr>
            <w:r w:rsidRPr="004012FA">
              <w:t>max 0,35</w:t>
            </w:r>
          </w:p>
        </w:tc>
      </w:tr>
      <w:tr w:rsidR="00850C37" w:rsidRPr="004012FA" w:rsidTr="000E7186">
        <w:tblPrEx>
          <w:tblCellMar>
            <w:top w:w="0" w:type="dxa"/>
            <w:bottom w:w="0" w:type="dxa"/>
          </w:tblCellMar>
        </w:tblPrEx>
        <w:tc>
          <w:tcPr>
            <w:tcW w:w="4394" w:type="dxa"/>
            <w:vAlign w:val="center"/>
          </w:tcPr>
          <w:p w:rsidR="00850C37" w:rsidRPr="004012FA" w:rsidRDefault="00850C37" w:rsidP="005447DA">
            <w:pPr>
              <w:jc w:val="center"/>
            </w:pPr>
            <w:r w:rsidRPr="004012FA">
              <w:t xml:space="preserve">najveća visina </w:t>
            </w:r>
          </w:p>
        </w:tc>
        <w:tc>
          <w:tcPr>
            <w:tcW w:w="4502" w:type="dxa"/>
            <w:vAlign w:val="center"/>
          </w:tcPr>
          <w:p w:rsidR="00850C37" w:rsidRPr="004012FA" w:rsidRDefault="003F6606" w:rsidP="003E02FA">
            <w:pPr>
              <w:jc w:val="center"/>
            </w:pPr>
            <w:r w:rsidRPr="004012FA">
              <w:t>12</w:t>
            </w:r>
            <w:r w:rsidR="00850C37" w:rsidRPr="004012FA">
              <w:t>,5 m</w:t>
            </w:r>
          </w:p>
        </w:tc>
      </w:tr>
      <w:tr w:rsidR="00850C37" w:rsidRPr="004012FA" w:rsidTr="000E7186">
        <w:tblPrEx>
          <w:tblCellMar>
            <w:top w:w="0" w:type="dxa"/>
            <w:bottom w:w="0" w:type="dxa"/>
          </w:tblCellMar>
        </w:tblPrEx>
        <w:tc>
          <w:tcPr>
            <w:tcW w:w="4394" w:type="dxa"/>
            <w:vAlign w:val="center"/>
          </w:tcPr>
          <w:p w:rsidR="00850C37" w:rsidRPr="004012FA" w:rsidRDefault="00850C37" w:rsidP="003E02FA">
            <w:pPr>
              <w:jc w:val="center"/>
              <w:rPr>
                <w:strike/>
              </w:rPr>
            </w:pPr>
            <w:r w:rsidRPr="004012FA">
              <w:t>najveća katnost</w:t>
            </w:r>
          </w:p>
        </w:tc>
        <w:tc>
          <w:tcPr>
            <w:tcW w:w="4502" w:type="dxa"/>
            <w:vAlign w:val="center"/>
          </w:tcPr>
          <w:p w:rsidR="00850C37" w:rsidRPr="004012FA" w:rsidRDefault="00850C37" w:rsidP="003E02FA">
            <w:pPr>
              <w:jc w:val="center"/>
              <w:rPr>
                <w:strike/>
              </w:rPr>
            </w:pPr>
            <w:r w:rsidRPr="004012FA">
              <w:rPr>
                <w:rFonts w:cs="Arial"/>
                <w:szCs w:val="24"/>
              </w:rPr>
              <w:t>Po+S+P+</w:t>
            </w:r>
            <w:r w:rsidR="003F6606" w:rsidRPr="004012FA">
              <w:rPr>
                <w:rFonts w:cs="Arial"/>
                <w:szCs w:val="24"/>
              </w:rPr>
              <w:t>2</w:t>
            </w:r>
            <w:r w:rsidRPr="004012FA">
              <w:rPr>
                <w:rFonts w:cs="Arial"/>
                <w:szCs w:val="24"/>
              </w:rPr>
              <w:t>+Pk</w:t>
            </w:r>
          </w:p>
        </w:tc>
      </w:tr>
      <w:tr w:rsidR="00850C37" w:rsidRPr="004012FA" w:rsidTr="000E7186">
        <w:tblPrEx>
          <w:tblCellMar>
            <w:top w:w="0" w:type="dxa"/>
            <w:bottom w:w="0" w:type="dxa"/>
          </w:tblCellMar>
        </w:tblPrEx>
        <w:tc>
          <w:tcPr>
            <w:tcW w:w="4394" w:type="dxa"/>
            <w:vAlign w:val="center"/>
          </w:tcPr>
          <w:p w:rsidR="00850C37" w:rsidRPr="004012FA" w:rsidRDefault="00850C37" w:rsidP="003E02FA">
            <w:pPr>
              <w:jc w:val="center"/>
              <w:rPr>
                <w:strike/>
                <w:szCs w:val="24"/>
              </w:rPr>
            </w:pPr>
            <w:r w:rsidRPr="004012FA">
              <w:t>najmanja udaljenost od regulacijske linije</w:t>
            </w:r>
          </w:p>
        </w:tc>
        <w:tc>
          <w:tcPr>
            <w:tcW w:w="4502" w:type="dxa"/>
            <w:vAlign w:val="center"/>
          </w:tcPr>
          <w:p w:rsidR="00850C37" w:rsidRPr="004012FA" w:rsidRDefault="008A2C02" w:rsidP="003E02FA">
            <w:pPr>
              <w:jc w:val="center"/>
            </w:pPr>
            <w:r w:rsidRPr="004012FA">
              <w:t xml:space="preserve">5 m ili </w:t>
            </w:r>
            <w:r w:rsidR="00850C37" w:rsidRPr="004012FA">
              <w:t>u pravcu dva susjedna objekta</w:t>
            </w:r>
          </w:p>
        </w:tc>
      </w:tr>
      <w:tr w:rsidR="00850C37" w:rsidRPr="004012FA" w:rsidTr="000E7186">
        <w:tblPrEx>
          <w:tblCellMar>
            <w:top w:w="0" w:type="dxa"/>
            <w:bottom w:w="0" w:type="dxa"/>
          </w:tblCellMar>
        </w:tblPrEx>
        <w:tc>
          <w:tcPr>
            <w:tcW w:w="4394" w:type="dxa"/>
            <w:vAlign w:val="center"/>
          </w:tcPr>
          <w:p w:rsidR="00850C37" w:rsidRPr="004012FA" w:rsidRDefault="00850C37" w:rsidP="003E02FA">
            <w:pPr>
              <w:jc w:val="center"/>
              <w:rPr>
                <w:strike/>
              </w:rPr>
            </w:pPr>
            <w:r w:rsidRPr="004012FA">
              <w:t>najmanja udaljenost od bočnih međa</w:t>
            </w:r>
          </w:p>
        </w:tc>
        <w:tc>
          <w:tcPr>
            <w:tcW w:w="4502" w:type="dxa"/>
            <w:vAlign w:val="center"/>
          </w:tcPr>
          <w:p w:rsidR="00850C37" w:rsidRPr="004012FA" w:rsidRDefault="00850C37" w:rsidP="008A2C02">
            <w:pPr>
              <w:jc w:val="center"/>
            </w:pPr>
            <w:r w:rsidRPr="004012FA">
              <w:t>3 m od jedne za poluugrađene</w:t>
            </w:r>
          </w:p>
          <w:p w:rsidR="00850C37" w:rsidRPr="004012FA" w:rsidRDefault="00850C37" w:rsidP="008A2C02">
            <w:pPr>
              <w:jc w:val="center"/>
            </w:pPr>
            <w:r w:rsidRPr="004012FA">
              <w:t>3 m od jedne i 1 m od druge za slobodnostojeće</w:t>
            </w:r>
          </w:p>
        </w:tc>
      </w:tr>
      <w:tr w:rsidR="00850C37" w:rsidRPr="004012FA" w:rsidTr="000E7186">
        <w:tblPrEx>
          <w:tblCellMar>
            <w:top w:w="0" w:type="dxa"/>
            <w:bottom w:w="0" w:type="dxa"/>
          </w:tblCellMar>
        </w:tblPrEx>
        <w:tc>
          <w:tcPr>
            <w:tcW w:w="4394" w:type="dxa"/>
            <w:vAlign w:val="center"/>
          </w:tcPr>
          <w:p w:rsidR="00850C37" w:rsidRPr="004012FA" w:rsidRDefault="00850C37" w:rsidP="003E02FA">
            <w:pPr>
              <w:jc w:val="center"/>
            </w:pPr>
            <w:r w:rsidRPr="004012FA">
              <w:t>najmanji ozelenjeni dio parcele</w:t>
            </w:r>
          </w:p>
        </w:tc>
        <w:tc>
          <w:tcPr>
            <w:tcW w:w="4502" w:type="dxa"/>
            <w:vAlign w:val="center"/>
          </w:tcPr>
          <w:p w:rsidR="00850C37" w:rsidRPr="004012FA" w:rsidRDefault="00850C37" w:rsidP="003E02FA">
            <w:pPr>
              <w:jc w:val="center"/>
            </w:pPr>
            <w:r w:rsidRPr="004012FA">
              <w:t>20%</w:t>
            </w:r>
          </w:p>
        </w:tc>
      </w:tr>
      <w:tr w:rsidR="00850C37" w:rsidRPr="004012FA" w:rsidTr="000E7186">
        <w:tblPrEx>
          <w:tblCellMar>
            <w:top w:w="0" w:type="dxa"/>
            <w:bottom w:w="0" w:type="dxa"/>
          </w:tblCellMar>
        </w:tblPrEx>
        <w:tc>
          <w:tcPr>
            <w:tcW w:w="4394" w:type="dxa"/>
            <w:vAlign w:val="center"/>
          </w:tcPr>
          <w:p w:rsidR="00850C37" w:rsidRPr="004012FA" w:rsidRDefault="00850C37" w:rsidP="003E02FA">
            <w:pPr>
              <w:jc w:val="center"/>
              <w:rPr>
                <w:szCs w:val="24"/>
              </w:rPr>
            </w:pPr>
            <w:r w:rsidRPr="004012FA">
              <w:rPr>
                <w:szCs w:val="24"/>
              </w:rPr>
              <w:t>parkirna mjesta riješiti na vlastitoj parceli prema kriteriju</w:t>
            </w:r>
          </w:p>
        </w:tc>
        <w:tc>
          <w:tcPr>
            <w:tcW w:w="4502" w:type="dxa"/>
            <w:vAlign w:val="center"/>
          </w:tcPr>
          <w:p w:rsidR="00850C37" w:rsidRPr="004012FA" w:rsidRDefault="00850C37" w:rsidP="003E02FA">
            <w:pPr>
              <w:jc w:val="center"/>
            </w:pPr>
            <w:r w:rsidRPr="004012FA">
              <w:t xml:space="preserve">1 pm/1 stan </w:t>
            </w:r>
          </w:p>
        </w:tc>
      </w:tr>
    </w:tbl>
    <w:p w:rsidR="00081398" w:rsidRPr="004012FA" w:rsidRDefault="00081398" w:rsidP="00F57576">
      <w:pPr>
        <w:keepNext/>
        <w:spacing w:before="100" w:after="100"/>
        <w:jc w:val="center"/>
        <w:rPr>
          <w:b/>
        </w:rPr>
      </w:pPr>
      <w:bookmarkStart w:id="162" w:name="_Toc177879297"/>
      <w:bookmarkStart w:id="163" w:name="_Toc297066051"/>
      <w:r w:rsidRPr="004012FA">
        <w:rPr>
          <w:b/>
        </w:rPr>
        <w:t xml:space="preserve">Članak </w:t>
      </w:r>
      <w:r w:rsidR="00370592" w:rsidRPr="004012FA">
        <w:rPr>
          <w:b/>
        </w:rPr>
        <w:t>18</w:t>
      </w:r>
      <w:r w:rsidRPr="004012FA">
        <w:rPr>
          <w:b/>
        </w:rPr>
        <w:t>.</w:t>
      </w:r>
    </w:p>
    <w:p w:rsidR="001E1009" w:rsidRPr="004012FA" w:rsidRDefault="001E1009" w:rsidP="00267576">
      <w:pPr>
        <w:pStyle w:val="Naslov5"/>
        <w:spacing w:before="0"/>
        <w:rPr>
          <w:b/>
        </w:rPr>
      </w:pPr>
      <w:r w:rsidRPr="004012FA">
        <w:rPr>
          <w:b/>
        </w:rPr>
        <w:t>Stambena namjena na neizgrađenim površinama sa oznakom S3</w:t>
      </w:r>
      <w:bookmarkEnd w:id="162"/>
      <w:bookmarkEnd w:id="163"/>
    </w:p>
    <w:p w:rsidR="001E1009" w:rsidRPr="004012FA" w:rsidRDefault="00322B22" w:rsidP="00850C37">
      <w:pPr>
        <w:tabs>
          <w:tab w:val="left" w:pos="-2127"/>
        </w:tabs>
        <w:ind w:right="-1"/>
      </w:pPr>
      <w:r w:rsidRPr="004012FA">
        <w:t>(1)</w:t>
      </w:r>
      <w:r w:rsidRPr="004012FA">
        <w:tab/>
      </w:r>
      <w:r w:rsidR="001E1009" w:rsidRPr="004012FA">
        <w:t>Stambena namjena na neizgrađenim površinama na kojima nije izgrađena prometna mreža označena je u kartografskom prikazu «Korištenje i namjena površina»</w:t>
      </w:r>
      <w:r w:rsidR="001E1009" w:rsidRPr="004012FA">
        <w:rPr>
          <w:i/>
          <w:iCs/>
        </w:rPr>
        <w:t xml:space="preserve"> </w:t>
      </w:r>
      <w:r w:rsidR="001E1009" w:rsidRPr="004012FA">
        <w:t xml:space="preserve">oznakom S3. </w:t>
      </w:r>
    </w:p>
    <w:p w:rsidR="001E1009" w:rsidRPr="004012FA" w:rsidRDefault="00322B22" w:rsidP="00850C37">
      <w:pPr>
        <w:tabs>
          <w:tab w:val="left" w:pos="-2127"/>
        </w:tabs>
        <w:ind w:right="-1"/>
      </w:pPr>
      <w:r w:rsidRPr="004012FA">
        <w:t>(2)</w:t>
      </w:r>
      <w:r w:rsidRPr="004012FA">
        <w:tab/>
      </w:r>
      <w:r w:rsidR="001E1009" w:rsidRPr="004012FA">
        <w:t>Za izgradnju i uređenje površina na parcelama stambene namjene sa oznakom S3 planom se utvrđuju slijedeći lokacijski uvjeti: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850C37" w:rsidRPr="004012FA" w:rsidTr="00322B22">
        <w:tblPrEx>
          <w:tblCellMar>
            <w:top w:w="0" w:type="dxa"/>
            <w:bottom w:w="0" w:type="dxa"/>
          </w:tblCellMar>
        </w:tblPrEx>
        <w:tc>
          <w:tcPr>
            <w:tcW w:w="4502" w:type="dxa"/>
            <w:vAlign w:val="center"/>
          </w:tcPr>
          <w:p w:rsidR="00850C37" w:rsidRPr="004012FA" w:rsidRDefault="008A2C02" w:rsidP="003E02FA">
            <w:pPr>
              <w:jc w:val="center"/>
            </w:pPr>
            <w:r w:rsidRPr="004012FA">
              <w:rPr>
                <w:szCs w:val="24"/>
              </w:rPr>
              <w:t xml:space="preserve">najmanja </w:t>
            </w:r>
            <w:r w:rsidR="00850C37" w:rsidRPr="004012FA">
              <w:t xml:space="preserve">površina parcele </w:t>
            </w:r>
          </w:p>
        </w:tc>
        <w:tc>
          <w:tcPr>
            <w:tcW w:w="4502" w:type="dxa"/>
            <w:vAlign w:val="center"/>
          </w:tcPr>
          <w:p w:rsidR="00F54F5B" w:rsidRPr="004012FA" w:rsidRDefault="008A2C02" w:rsidP="00F54F5B">
            <w:pPr>
              <w:pStyle w:val="Zaglavlje"/>
              <w:tabs>
                <w:tab w:val="clear" w:pos="4320"/>
                <w:tab w:val="clear" w:pos="8640"/>
              </w:tabs>
              <w:jc w:val="center"/>
              <w:rPr>
                <w:sz w:val="20"/>
              </w:rPr>
            </w:pPr>
            <w:r w:rsidRPr="004012FA">
              <w:rPr>
                <w:sz w:val="20"/>
              </w:rPr>
              <w:t xml:space="preserve"> </w:t>
            </w:r>
            <w:r w:rsidR="00F54F5B" w:rsidRPr="004012FA">
              <w:rPr>
                <w:sz w:val="20"/>
              </w:rPr>
              <w:t>za samostojeće građevine: 600 m</w:t>
            </w:r>
            <w:r w:rsidR="00F54F5B" w:rsidRPr="004012FA">
              <w:rPr>
                <w:sz w:val="20"/>
                <w:vertAlign w:val="superscript"/>
              </w:rPr>
              <w:t>2</w:t>
            </w:r>
          </w:p>
          <w:p w:rsidR="00F54F5B" w:rsidRPr="004012FA" w:rsidRDefault="00F54F5B" w:rsidP="00F54F5B">
            <w:pPr>
              <w:pStyle w:val="Zaglavlje"/>
              <w:tabs>
                <w:tab w:val="clear" w:pos="4320"/>
                <w:tab w:val="clear" w:pos="8640"/>
              </w:tabs>
              <w:jc w:val="center"/>
              <w:rPr>
                <w:sz w:val="20"/>
              </w:rPr>
            </w:pPr>
            <w:r w:rsidRPr="004012FA">
              <w:rPr>
                <w:sz w:val="20"/>
              </w:rPr>
              <w:t>za poluugrađene građevine: 350 m</w:t>
            </w:r>
            <w:r w:rsidRPr="004012FA">
              <w:rPr>
                <w:sz w:val="20"/>
                <w:vertAlign w:val="superscript"/>
              </w:rPr>
              <w:t>2</w:t>
            </w:r>
          </w:p>
          <w:p w:rsidR="00F54F5B" w:rsidRPr="004012FA" w:rsidRDefault="00F54F5B" w:rsidP="00F54F5B">
            <w:pPr>
              <w:pStyle w:val="Zaglavlje"/>
              <w:tabs>
                <w:tab w:val="clear" w:pos="4320"/>
                <w:tab w:val="clear" w:pos="8640"/>
              </w:tabs>
              <w:jc w:val="center"/>
            </w:pPr>
            <w:r w:rsidRPr="004012FA">
              <w:rPr>
                <w:sz w:val="20"/>
              </w:rPr>
              <w:t>za ugrađene građevine: 200 m</w:t>
            </w:r>
            <w:r w:rsidRPr="004012FA">
              <w:rPr>
                <w:sz w:val="20"/>
                <w:vertAlign w:val="superscript"/>
              </w:rPr>
              <w:t>2</w:t>
            </w:r>
          </w:p>
        </w:tc>
      </w:tr>
      <w:tr w:rsidR="00850C37" w:rsidRPr="004012FA" w:rsidTr="00322B22">
        <w:tblPrEx>
          <w:tblCellMar>
            <w:top w:w="0" w:type="dxa"/>
            <w:bottom w:w="0" w:type="dxa"/>
          </w:tblCellMar>
        </w:tblPrEx>
        <w:tc>
          <w:tcPr>
            <w:tcW w:w="4502" w:type="dxa"/>
            <w:vAlign w:val="center"/>
          </w:tcPr>
          <w:p w:rsidR="00850C37" w:rsidRPr="004012FA" w:rsidRDefault="00850C37" w:rsidP="003E02FA">
            <w:pPr>
              <w:jc w:val="center"/>
            </w:pPr>
            <w:r w:rsidRPr="004012FA">
              <w:t xml:space="preserve">širina parcele </w:t>
            </w:r>
          </w:p>
        </w:tc>
        <w:tc>
          <w:tcPr>
            <w:tcW w:w="4502" w:type="dxa"/>
            <w:vAlign w:val="center"/>
          </w:tcPr>
          <w:p w:rsidR="00F54F5B" w:rsidRPr="004012FA" w:rsidRDefault="00F54F5B" w:rsidP="00F54F5B">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szCs w:val="20"/>
                <w:lang w:val="hr-HR"/>
              </w:rPr>
            </w:pPr>
            <w:r w:rsidRPr="004012FA">
              <w:rPr>
                <w:rFonts w:ascii="Arial" w:eastAsia="Times New Roman" w:hAnsi="Arial"/>
                <w:snapToGrid w:val="0"/>
                <w:szCs w:val="20"/>
                <w:lang w:val="hr-HR"/>
              </w:rPr>
              <w:t xml:space="preserve">najmanja širina parcele </w:t>
            </w:r>
          </w:p>
          <w:p w:rsidR="00F54F5B" w:rsidRPr="004012FA" w:rsidRDefault="00F54F5B" w:rsidP="00F54F5B">
            <w:pPr>
              <w:jc w:val="center"/>
              <w:rPr>
                <w:sz w:val="20"/>
              </w:rPr>
            </w:pPr>
            <w:r w:rsidRPr="004012FA">
              <w:rPr>
                <w:sz w:val="20"/>
              </w:rPr>
              <w:t>za samostojeće građevine: 18 m</w:t>
            </w:r>
          </w:p>
          <w:p w:rsidR="00F54F5B" w:rsidRPr="004012FA" w:rsidRDefault="00F54F5B" w:rsidP="00F54F5B">
            <w:pPr>
              <w:jc w:val="center"/>
              <w:rPr>
                <w:sz w:val="20"/>
              </w:rPr>
            </w:pPr>
            <w:r w:rsidRPr="004012FA">
              <w:rPr>
                <w:sz w:val="20"/>
              </w:rPr>
              <w:t>za poluugrađene građevine: 14 m</w:t>
            </w:r>
          </w:p>
          <w:p w:rsidR="00F54F5B" w:rsidRPr="004012FA" w:rsidRDefault="00F54F5B" w:rsidP="00F54F5B">
            <w:pPr>
              <w:pStyle w:val="Zaglavlje"/>
              <w:tabs>
                <w:tab w:val="clear" w:pos="4320"/>
                <w:tab w:val="clear" w:pos="8640"/>
              </w:tabs>
              <w:jc w:val="center"/>
            </w:pPr>
            <w:r w:rsidRPr="004012FA">
              <w:rPr>
                <w:sz w:val="20"/>
              </w:rPr>
              <w:t>za ugrađene građevine: 8 m</w:t>
            </w:r>
          </w:p>
        </w:tc>
      </w:tr>
      <w:tr w:rsidR="00850C37" w:rsidRPr="004012FA" w:rsidTr="00322B22">
        <w:tblPrEx>
          <w:tblCellMar>
            <w:top w:w="0" w:type="dxa"/>
            <w:bottom w:w="0" w:type="dxa"/>
          </w:tblCellMar>
        </w:tblPrEx>
        <w:tc>
          <w:tcPr>
            <w:tcW w:w="4502" w:type="dxa"/>
            <w:vAlign w:val="center"/>
          </w:tcPr>
          <w:p w:rsidR="00850C37" w:rsidRPr="004012FA" w:rsidRDefault="00850C37" w:rsidP="003E02FA">
            <w:pPr>
              <w:jc w:val="center"/>
            </w:pPr>
            <w:r w:rsidRPr="004012FA">
              <w:t>duljina parcele</w:t>
            </w:r>
          </w:p>
        </w:tc>
        <w:tc>
          <w:tcPr>
            <w:tcW w:w="4502" w:type="dxa"/>
            <w:vAlign w:val="center"/>
          </w:tcPr>
          <w:p w:rsidR="00850C37" w:rsidRPr="004012FA" w:rsidRDefault="00850C37" w:rsidP="005447DA">
            <w:pPr>
              <w:pStyle w:val="Zaglavlje"/>
              <w:tabs>
                <w:tab w:val="clear" w:pos="4320"/>
                <w:tab w:val="clear" w:pos="8640"/>
              </w:tabs>
              <w:jc w:val="center"/>
            </w:pPr>
            <w:r w:rsidRPr="004012FA">
              <w:t xml:space="preserve">najviše </w:t>
            </w:r>
            <w:r w:rsidR="00E06A4C" w:rsidRPr="004012FA">
              <w:t>8</w:t>
            </w:r>
            <w:r w:rsidRPr="004012FA">
              <w:t>0 m</w:t>
            </w:r>
          </w:p>
        </w:tc>
      </w:tr>
      <w:tr w:rsidR="00A05A08" w:rsidRPr="004012FA" w:rsidTr="00322B22">
        <w:tblPrEx>
          <w:tblCellMar>
            <w:top w:w="0" w:type="dxa"/>
            <w:bottom w:w="0" w:type="dxa"/>
          </w:tblCellMar>
        </w:tblPrEx>
        <w:tc>
          <w:tcPr>
            <w:tcW w:w="4502" w:type="dxa"/>
            <w:vAlign w:val="center"/>
          </w:tcPr>
          <w:p w:rsidR="00850C37" w:rsidRPr="004012FA" w:rsidRDefault="00850C37" w:rsidP="003E02FA">
            <w:pPr>
              <w:jc w:val="center"/>
            </w:pPr>
            <w:r w:rsidRPr="004012FA">
              <w:t>koeficijent izgrađenosti parcele k</w:t>
            </w:r>
            <w:r w:rsidRPr="004012FA">
              <w:rPr>
                <w:vertAlign w:val="subscript"/>
              </w:rPr>
              <w:t>ig</w:t>
            </w:r>
          </w:p>
        </w:tc>
        <w:tc>
          <w:tcPr>
            <w:tcW w:w="4502" w:type="dxa"/>
            <w:vAlign w:val="center"/>
          </w:tcPr>
          <w:p w:rsidR="00850C37" w:rsidRPr="004012FA" w:rsidRDefault="005447DA" w:rsidP="005447DA">
            <w:pPr>
              <w:pStyle w:val="Zaglavlje"/>
              <w:tabs>
                <w:tab w:val="clear" w:pos="4320"/>
                <w:tab w:val="clear" w:pos="8640"/>
              </w:tabs>
              <w:jc w:val="center"/>
            </w:pPr>
            <w:r w:rsidRPr="004012FA">
              <w:t>najviše</w:t>
            </w:r>
            <w:r w:rsidR="00850C37" w:rsidRPr="004012FA">
              <w:t xml:space="preserve"> 0,35</w:t>
            </w:r>
          </w:p>
        </w:tc>
      </w:tr>
      <w:tr w:rsidR="00850C37" w:rsidRPr="004012FA" w:rsidTr="00322B22">
        <w:tblPrEx>
          <w:tblCellMar>
            <w:top w:w="0" w:type="dxa"/>
            <w:bottom w:w="0" w:type="dxa"/>
          </w:tblCellMar>
        </w:tblPrEx>
        <w:tc>
          <w:tcPr>
            <w:tcW w:w="4502" w:type="dxa"/>
            <w:vAlign w:val="center"/>
          </w:tcPr>
          <w:p w:rsidR="00850C37" w:rsidRPr="004012FA" w:rsidRDefault="00850C37" w:rsidP="005447DA">
            <w:pPr>
              <w:jc w:val="center"/>
            </w:pPr>
            <w:r w:rsidRPr="004012FA">
              <w:t xml:space="preserve">najveća visina </w:t>
            </w:r>
          </w:p>
        </w:tc>
        <w:tc>
          <w:tcPr>
            <w:tcW w:w="4502" w:type="dxa"/>
            <w:vAlign w:val="center"/>
          </w:tcPr>
          <w:p w:rsidR="00F54F5B" w:rsidRPr="004012FA" w:rsidRDefault="00F54F5B" w:rsidP="00F54F5B">
            <w:pPr>
              <w:jc w:val="center"/>
              <w:rPr>
                <w:sz w:val="20"/>
              </w:rPr>
            </w:pPr>
            <w:r w:rsidRPr="004012FA">
              <w:rPr>
                <w:sz w:val="20"/>
              </w:rPr>
              <w:t>za obiteljske građevine 9,5 m</w:t>
            </w:r>
          </w:p>
          <w:p w:rsidR="00F54F5B" w:rsidRPr="004012FA" w:rsidRDefault="00F54F5B" w:rsidP="00F54F5B">
            <w:pPr>
              <w:jc w:val="center"/>
              <w:rPr>
                <w:sz w:val="20"/>
              </w:rPr>
            </w:pPr>
            <w:r w:rsidRPr="004012FA">
              <w:rPr>
                <w:sz w:val="20"/>
              </w:rPr>
              <w:t>za višeobiteljske građevine 12,5 m</w:t>
            </w:r>
          </w:p>
          <w:p w:rsidR="00F54F5B" w:rsidRPr="004012FA" w:rsidRDefault="00F54F5B" w:rsidP="00F54F5B">
            <w:pPr>
              <w:jc w:val="center"/>
            </w:pPr>
            <w:r w:rsidRPr="004012FA">
              <w:rPr>
                <w:sz w:val="20"/>
              </w:rPr>
              <w:t>za višestambene građevine 19,5 m</w:t>
            </w:r>
          </w:p>
        </w:tc>
      </w:tr>
      <w:tr w:rsidR="00850C37" w:rsidRPr="004012FA" w:rsidTr="00322B22">
        <w:tblPrEx>
          <w:tblCellMar>
            <w:top w:w="0" w:type="dxa"/>
            <w:bottom w:w="0" w:type="dxa"/>
          </w:tblCellMar>
        </w:tblPrEx>
        <w:tc>
          <w:tcPr>
            <w:tcW w:w="4502" w:type="dxa"/>
            <w:vAlign w:val="center"/>
          </w:tcPr>
          <w:p w:rsidR="00850C37" w:rsidRPr="004012FA" w:rsidRDefault="00850C37" w:rsidP="003E02FA">
            <w:pPr>
              <w:jc w:val="center"/>
            </w:pPr>
            <w:r w:rsidRPr="004012FA">
              <w:t>najveća katnost</w:t>
            </w:r>
          </w:p>
        </w:tc>
        <w:tc>
          <w:tcPr>
            <w:tcW w:w="4502" w:type="dxa"/>
            <w:vAlign w:val="center"/>
          </w:tcPr>
          <w:p w:rsidR="00F54F5B" w:rsidRPr="004012FA" w:rsidRDefault="00F54F5B" w:rsidP="00F54F5B">
            <w:pPr>
              <w:jc w:val="center"/>
              <w:rPr>
                <w:sz w:val="20"/>
              </w:rPr>
            </w:pPr>
            <w:r w:rsidRPr="004012FA">
              <w:rPr>
                <w:sz w:val="20"/>
              </w:rPr>
              <w:t xml:space="preserve">za obiteljske građevine </w:t>
            </w:r>
            <w:r w:rsidRPr="004012FA">
              <w:rPr>
                <w:rFonts w:cs="Arial"/>
                <w:szCs w:val="24"/>
              </w:rPr>
              <w:t>Po+S+P+1+Pk</w:t>
            </w:r>
          </w:p>
          <w:p w:rsidR="00F54F5B" w:rsidRPr="004012FA" w:rsidRDefault="00F54F5B" w:rsidP="00F54F5B">
            <w:pPr>
              <w:jc w:val="center"/>
              <w:rPr>
                <w:sz w:val="20"/>
              </w:rPr>
            </w:pPr>
            <w:r w:rsidRPr="004012FA">
              <w:rPr>
                <w:sz w:val="20"/>
              </w:rPr>
              <w:t xml:space="preserve">za višeobiteljske građevine </w:t>
            </w:r>
            <w:r w:rsidRPr="004012FA">
              <w:rPr>
                <w:rFonts w:cs="Arial"/>
                <w:szCs w:val="24"/>
              </w:rPr>
              <w:t>Po+S+P+2+Pk</w:t>
            </w:r>
          </w:p>
          <w:p w:rsidR="00F54F5B" w:rsidRPr="004012FA" w:rsidRDefault="00F54F5B" w:rsidP="00F54F5B">
            <w:pPr>
              <w:jc w:val="center"/>
            </w:pPr>
            <w:r w:rsidRPr="004012FA">
              <w:rPr>
                <w:sz w:val="20"/>
              </w:rPr>
              <w:t xml:space="preserve">za višestambene građevine </w:t>
            </w:r>
            <w:r w:rsidRPr="004012FA">
              <w:rPr>
                <w:rFonts w:cs="Arial"/>
                <w:szCs w:val="24"/>
              </w:rPr>
              <w:t>Po+S+P+4+Pk</w:t>
            </w:r>
          </w:p>
        </w:tc>
      </w:tr>
      <w:tr w:rsidR="00850C37" w:rsidRPr="004012FA" w:rsidTr="00322B22">
        <w:tblPrEx>
          <w:tblCellMar>
            <w:top w:w="0" w:type="dxa"/>
            <w:bottom w:w="0" w:type="dxa"/>
          </w:tblCellMar>
        </w:tblPrEx>
        <w:tc>
          <w:tcPr>
            <w:tcW w:w="4502" w:type="dxa"/>
            <w:vAlign w:val="center"/>
          </w:tcPr>
          <w:p w:rsidR="00850C37" w:rsidRPr="004012FA" w:rsidRDefault="00850C37" w:rsidP="003E02FA">
            <w:pPr>
              <w:jc w:val="center"/>
              <w:rPr>
                <w:strike/>
                <w:sz w:val="16"/>
              </w:rPr>
            </w:pPr>
            <w:r w:rsidRPr="004012FA">
              <w:t>najmanja udaljenost od regulacijske linije</w:t>
            </w:r>
          </w:p>
        </w:tc>
        <w:tc>
          <w:tcPr>
            <w:tcW w:w="4502" w:type="dxa"/>
            <w:vAlign w:val="center"/>
          </w:tcPr>
          <w:p w:rsidR="00850C37" w:rsidRPr="004012FA" w:rsidRDefault="00850C37" w:rsidP="003E02FA">
            <w:pPr>
              <w:jc w:val="center"/>
              <w:rPr>
                <w:strike/>
              </w:rPr>
            </w:pPr>
            <w:r w:rsidRPr="004012FA">
              <w:t>5 m</w:t>
            </w:r>
            <w:r w:rsidR="00DD1CA6" w:rsidRPr="004012FA">
              <w:rPr>
                <w:szCs w:val="24"/>
              </w:rPr>
              <w:t xml:space="preserve"> ili u pravcu dva susjedna objekta.</w:t>
            </w:r>
          </w:p>
        </w:tc>
      </w:tr>
      <w:tr w:rsidR="00850C37" w:rsidRPr="004012FA" w:rsidTr="00322B22">
        <w:tblPrEx>
          <w:tblCellMar>
            <w:top w:w="0" w:type="dxa"/>
            <w:bottom w:w="0" w:type="dxa"/>
          </w:tblCellMar>
        </w:tblPrEx>
        <w:tc>
          <w:tcPr>
            <w:tcW w:w="4502" w:type="dxa"/>
            <w:vAlign w:val="center"/>
          </w:tcPr>
          <w:p w:rsidR="00850C37" w:rsidRPr="004012FA" w:rsidRDefault="00850C37" w:rsidP="003E02FA">
            <w:pPr>
              <w:jc w:val="center"/>
              <w:rPr>
                <w:strike/>
              </w:rPr>
            </w:pPr>
            <w:r w:rsidRPr="004012FA">
              <w:t>najmanja udaljenost od bočnih međa</w:t>
            </w:r>
          </w:p>
        </w:tc>
        <w:tc>
          <w:tcPr>
            <w:tcW w:w="4502" w:type="dxa"/>
            <w:vAlign w:val="center"/>
          </w:tcPr>
          <w:p w:rsidR="00850C37" w:rsidRPr="004012FA" w:rsidRDefault="00DD1CA6" w:rsidP="003E02FA">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trike/>
                <w:snapToGrid w:val="0"/>
                <w:szCs w:val="20"/>
                <w:lang w:val="hr-HR"/>
              </w:rPr>
            </w:pPr>
            <w:r w:rsidRPr="004012FA">
              <w:rPr>
                <w:rFonts w:ascii="Arial" w:eastAsia="Times New Roman" w:hAnsi="Arial"/>
                <w:snapToGrid w:val="0"/>
                <w:lang w:val="hr-HR"/>
              </w:rPr>
              <w:t>3 m od jedne za poluugrađene, a 3 m od jedne i 1 m od druge međe za slobodnostojeće građevine</w:t>
            </w:r>
          </w:p>
        </w:tc>
      </w:tr>
      <w:tr w:rsidR="00850C37" w:rsidRPr="004012FA" w:rsidTr="00322B22">
        <w:tblPrEx>
          <w:tblCellMar>
            <w:top w:w="0" w:type="dxa"/>
            <w:bottom w:w="0" w:type="dxa"/>
          </w:tblCellMar>
        </w:tblPrEx>
        <w:tc>
          <w:tcPr>
            <w:tcW w:w="4502" w:type="dxa"/>
            <w:vAlign w:val="center"/>
          </w:tcPr>
          <w:p w:rsidR="00850C37" w:rsidRPr="004012FA" w:rsidRDefault="00850C37" w:rsidP="003E02FA">
            <w:pPr>
              <w:jc w:val="center"/>
            </w:pPr>
            <w:r w:rsidRPr="004012FA">
              <w:t>najmanji ozelenjeni dio parcele</w:t>
            </w:r>
          </w:p>
        </w:tc>
        <w:tc>
          <w:tcPr>
            <w:tcW w:w="4502" w:type="dxa"/>
            <w:vAlign w:val="center"/>
          </w:tcPr>
          <w:p w:rsidR="00850C37" w:rsidRPr="004012FA" w:rsidRDefault="00850C37" w:rsidP="003E02FA">
            <w:pPr>
              <w:jc w:val="center"/>
            </w:pPr>
            <w:r w:rsidRPr="004012FA">
              <w:t>20%</w:t>
            </w:r>
          </w:p>
        </w:tc>
      </w:tr>
      <w:tr w:rsidR="00850C37" w:rsidRPr="004012FA" w:rsidTr="00322B22">
        <w:tblPrEx>
          <w:tblCellMar>
            <w:top w:w="0" w:type="dxa"/>
            <w:bottom w:w="0" w:type="dxa"/>
          </w:tblCellMar>
        </w:tblPrEx>
        <w:tc>
          <w:tcPr>
            <w:tcW w:w="4502" w:type="dxa"/>
            <w:vAlign w:val="center"/>
          </w:tcPr>
          <w:p w:rsidR="00850C37" w:rsidRPr="004012FA" w:rsidRDefault="00850C37" w:rsidP="003E02FA">
            <w:pPr>
              <w:jc w:val="center"/>
              <w:rPr>
                <w:sz w:val="20"/>
              </w:rPr>
            </w:pPr>
            <w:r w:rsidRPr="004012FA">
              <w:rPr>
                <w:sz w:val="20"/>
              </w:rPr>
              <w:t>parkirna mjesta riješiti na vlastitoj parceli prema kriteriju</w:t>
            </w:r>
          </w:p>
        </w:tc>
        <w:tc>
          <w:tcPr>
            <w:tcW w:w="4502" w:type="dxa"/>
            <w:vAlign w:val="center"/>
          </w:tcPr>
          <w:p w:rsidR="00850C37" w:rsidRPr="004012FA" w:rsidRDefault="00850C37" w:rsidP="003E02FA">
            <w:pPr>
              <w:jc w:val="center"/>
            </w:pPr>
            <w:r w:rsidRPr="004012FA">
              <w:t xml:space="preserve">1 pm/1 stan </w:t>
            </w:r>
          </w:p>
        </w:tc>
      </w:tr>
    </w:tbl>
    <w:p w:rsidR="00C25FFE" w:rsidRPr="004012FA" w:rsidRDefault="00C25FFE" w:rsidP="00850C37">
      <w:pPr>
        <w:tabs>
          <w:tab w:val="left" w:pos="-2127"/>
        </w:tabs>
        <w:ind w:right="-1"/>
      </w:pPr>
    </w:p>
    <w:p w:rsidR="009C4A30" w:rsidRPr="004012FA" w:rsidRDefault="00322B22" w:rsidP="00850C37">
      <w:pPr>
        <w:tabs>
          <w:tab w:val="left" w:pos="-2127"/>
        </w:tabs>
        <w:ind w:right="-1"/>
        <w:rPr>
          <w:b/>
        </w:rPr>
      </w:pPr>
      <w:r w:rsidRPr="004012FA">
        <w:rPr>
          <w:b/>
        </w:rPr>
        <w:t>(3)</w:t>
      </w:r>
      <w:r w:rsidRPr="004012FA">
        <w:rPr>
          <w:b/>
        </w:rPr>
        <w:tab/>
      </w:r>
      <w:r w:rsidR="00A61979" w:rsidRPr="004012FA">
        <w:rPr>
          <w:b/>
        </w:rPr>
        <w:t>U područjima s oznakom S3, na koji</w:t>
      </w:r>
      <w:r w:rsidR="00F57576" w:rsidRPr="004012FA">
        <w:rPr>
          <w:b/>
        </w:rPr>
        <w:t>ma</w:t>
      </w:r>
      <w:r w:rsidR="00A61979" w:rsidRPr="004012FA">
        <w:rPr>
          <w:b/>
        </w:rPr>
        <w:t xml:space="preserve"> je usvojen detaljni plan uređenja, gradnja će se vršiti isključivo u skladu s odredbama tog plana.</w:t>
      </w:r>
    </w:p>
    <w:p w:rsidR="001E1009" w:rsidRPr="004012FA" w:rsidRDefault="001E1009" w:rsidP="001E1009">
      <w:bookmarkStart w:id="164" w:name="_Toc60427931"/>
      <w:bookmarkStart w:id="165" w:name="_Toc76107241"/>
      <w:bookmarkStart w:id="166" w:name="_Toc84523148"/>
      <w:bookmarkStart w:id="167" w:name="_Toc106959532"/>
    </w:p>
    <w:p w:rsidR="001E1009" w:rsidRPr="004012FA" w:rsidRDefault="001E1009" w:rsidP="00A05A08">
      <w:pPr>
        <w:pStyle w:val="Naslov3"/>
        <w:pBdr>
          <w:left w:val="single" w:sz="4" w:space="0" w:color="auto"/>
        </w:pBdr>
      </w:pPr>
      <w:bookmarkStart w:id="168" w:name="_Toc27904036"/>
      <w:bookmarkStart w:id="169" w:name="_Toc60427934"/>
      <w:bookmarkStart w:id="170" w:name="_Toc76107244"/>
      <w:bookmarkStart w:id="171" w:name="_Toc84523151"/>
      <w:bookmarkStart w:id="172" w:name="_Toc106959535"/>
      <w:bookmarkStart w:id="173" w:name="_Toc177879298"/>
      <w:bookmarkStart w:id="174" w:name="_Toc297066052"/>
      <w:bookmarkEnd w:id="164"/>
      <w:bookmarkEnd w:id="165"/>
      <w:bookmarkEnd w:id="166"/>
      <w:bookmarkEnd w:id="167"/>
      <w:r w:rsidRPr="004012FA">
        <w:lastRenderedPageBreak/>
        <w:t>4.2. Mješovita namjena</w:t>
      </w:r>
      <w:bookmarkEnd w:id="168"/>
      <w:bookmarkEnd w:id="169"/>
      <w:bookmarkEnd w:id="170"/>
      <w:bookmarkEnd w:id="171"/>
      <w:bookmarkEnd w:id="172"/>
      <w:bookmarkEnd w:id="173"/>
      <w:bookmarkEnd w:id="174"/>
    </w:p>
    <w:p w:rsidR="00267576" w:rsidRPr="004012FA" w:rsidRDefault="00081398" w:rsidP="00F57576">
      <w:pPr>
        <w:keepNext/>
        <w:spacing w:before="100" w:after="100"/>
        <w:jc w:val="center"/>
        <w:rPr>
          <w:b/>
        </w:rPr>
      </w:pPr>
      <w:r w:rsidRPr="004012FA">
        <w:rPr>
          <w:b/>
        </w:rPr>
        <w:t xml:space="preserve">Članak </w:t>
      </w:r>
      <w:r w:rsidR="00370592" w:rsidRPr="004012FA">
        <w:rPr>
          <w:b/>
        </w:rPr>
        <w:t>19</w:t>
      </w:r>
      <w:r w:rsidRPr="004012FA">
        <w:rPr>
          <w:b/>
        </w:rPr>
        <w:t>.</w:t>
      </w:r>
    </w:p>
    <w:p w:rsidR="001E1009" w:rsidRPr="004012FA" w:rsidRDefault="000E7186" w:rsidP="001E1009">
      <w:r w:rsidRPr="004012FA">
        <w:t>(1)</w:t>
      </w:r>
      <w:r w:rsidRPr="004012FA">
        <w:tab/>
      </w:r>
      <w:r w:rsidR="001E1009" w:rsidRPr="004012FA">
        <w:t xml:space="preserve">Na površinama koje su planom određene za mješovitu namjenu mogu se graditi zgrade sa stambenim i poslovnim prostorima te pomoćne građevine i podzemne garaže. </w:t>
      </w:r>
    </w:p>
    <w:p w:rsidR="003A0EEF" w:rsidRPr="004012FA" w:rsidRDefault="000E7186" w:rsidP="003A0EEF">
      <w:pPr>
        <w:rPr>
          <w:rFonts w:cs="Arial"/>
          <w:szCs w:val="24"/>
        </w:rPr>
      </w:pPr>
      <w:r w:rsidRPr="004012FA">
        <w:t>(2)</w:t>
      </w:r>
      <w:r w:rsidRPr="004012FA">
        <w:tab/>
      </w:r>
      <w:r w:rsidR="002A3C0B" w:rsidRPr="004012FA">
        <w:rPr>
          <w:rFonts w:cs="Arial"/>
          <w:szCs w:val="24"/>
        </w:rPr>
        <w:t>Obavljanjem gospodarskih i drugih djelatnosti unutar naselja ne smije se prouzročiti buka veća od propisane Pravilnikom o najvišim dopuštenim razinama buke u sredini u kojoj ljudi rade i borave</w:t>
      </w:r>
      <w:r w:rsidR="003A0EEF" w:rsidRPr="004012FA">
        <w:rPr>
          <w:rFonts w:cs="Arial"/>
          <w:szCs w:val="24"/>
        </w:rPr>
        <w:t>, ne smije se odvijati intenzivan promet kamionima, ne smije se kemijski zagađivati okolinu, te nije dozvoljeno obavljanje onih gospodarskih i drugih djelatnosti kojima se narušavaju uvjeti života i stanovanja u naselju.</w:t>
      </w:r>
    </w:p>
    <w:p w:rsidR="00B27CED" w:rsidRPr="004012FA" w:rsidRDefault="000E7186" w:rsidP="00B27CED">
      <w:pPr>
        <w:rPr>
          <w:rFonts w:cs="Arial"/>
          <w:szCs w:val="24"/>
        </w:rPr>
      </w:pPr>
      <w:r w:rsidRPr="004012FA">
        <w:t>(3)</w:t>
      </w:r>
      <w:r w:rsidRPr="004012FA">
        <w:tab/>
      </w:r>
      <w:r w:rsidR="00B27CED" w:rsidRPr="004012FA">
        <w:rPr>
          <w:rFonts w:cs="Arial"/>
          <w:szCs w:val="24"/>
        </w:rPr>
        <w:t xml:space="preserve">U slučaju </w:t>
      </w:r>
      <w:r w:rsidR="003A0EEF" w:rsidRPr="004012FA">
        <w:rPr>
          <w:rFonts w:cs="Arial"/>
          <w:szCs w:val="24"/>
        </w:rPr>
        <w:t>postojećih</w:t>
      </w:r>
      <w:r w:rsidR="00B27CED" w:rsidRPr="004012FA">
        <w:rPr>
          <w:rFonts w:cs="Arial"/>
          <w:szCs w:val="24"/>
        </w:rPr>
        <w:t xml:space="preserve"> gospodarskih djelatnosti iz prethodnog stavka rubovi parcela prema susjednim parcelama moraju se izvesti kao zona zaštitnog zelenila u skladu s uvjetima zaštite okoliša te se preporuča njihova prenamjena u djelatnosti kompatibilne stanovanju.</w:t>
      </w:r>
    </w:p>
    <w:p w:rsidR="00B27CED" w:rsidRPr="004012FA" w:rsidRDefault="000E7186" w:rsidP="000F327A">
      <w:pPr>
        <w:pStyle w:val="StandardWeb"/>
        <w:spacing w:before="0" w:beforeAutospacing="0" w:after="0" w:afterAutospacing="0"/>
        <w:jc w:val="both"/>
        <w:rPr>
          <w:rFonts w:cs="Arial"/>
        </w:rPr>
      </w:pPr>
      <w:r w:rsidRPr="004012FA">
        <w:t>(4)</w:t>
      </w:r>
      <w:r w:rsidRPr="004012FA">
        <w:tab/>
      </w:r>
      <w:r w:rsidR="00B27CED" w:rsidRPr="004012FA">
        <w:rPr>
          <w:rFonts w:ascii="Arial" w:eastAsia="Times New Roman" w:hAnsi="Arial" w:cs="Arial"/>
          <w:snapToGrid w:val="0"/>
          <w:lang w:eastAsia="en-US"/>
        </w:rPr>
        <w:t xml:space="preserve">U sklopu mješovite namjene dozvoljava se gradnja građevina kompatibilne namjene, kao što su: domovi za starije i nemoćne osobe, prostori zdravstvene zaštite (privatne </w:t>
      </w:r>
      <w:r w:rsidR="009B4384" w:rsidRPr="004012FA">
        <w:rPr>
          <w:rFonts w:ascii="Arial" w:eastAsia="Times New Roman" w:hAnsi="Arial" w:cs="Arial"/>
          <w:snapToGrid w:val="0"/>
          <w:lang w:eastAsia="en-US"/>
        </w:rPr>
        <w:t>liječničke</w:t>
      </w:r>
      <w:r w:rsidR="00B27CED" w:rsidRPr="004012FA">
        <w:rPr>
          <w:rFonts w:ascii="Arial" w:eastAsia="Times New Roman" w:hAnsi="Arial" w:cs="Arial"/>
          <w:snapToGrid w:val="0"/>
          <w:lang w:eastAsia="en-US"/>
        </w:rPr>
        <w:t xml:space="preserve"> ordinacije i ambulante), dječji vrtići, škole stranih jezika i bilo koji oblik cjeloživotne edukacije, trgovački i </w:t>
      </w:r>
      <w:r w:rsidR="009B4384" w:rsidRPr="004012FA">
        <w:rPr>
          <w:rFonts w:ascii="Arial" w:eastAsia="Times New Roman" w:hAnsi="Arial" w:cs="Arial"/>
          <w:snapToGrid w:val="0"/>
          <w:lang w:eastAsia="en-US"/>
        </w:rPr>
        <w:t>uslužni</w:t>
      </w:r>
      <w:r w:rsidR="00B27CED" w:rsidRPr="004012FA">
        <w:rPr>
          <w:rFonts w:ascii="Arial" w:eastAsia="Times New Roman" w:hAnsi="Arial" w:cs="Arial"/>
          <w:snapToGrid w:val="0"/>
          <w:lang w:eastAsia="en-US"/>
        </w:rPr>
        <w:t xml:space="preserve"> sadržaji kao funkcionalna nadopuna stanovanja (</w:t>
      </w:r>
      <w:r w:rsidR="003A0EEF" w:rsidRPr="004012FA">
        <w:rPr>
          <w:rFonts w:ascii="Arial" w:eastAsia="Times New Roman" w:hAnsi="Arial" w:cs="Arial"/>
          <w:snapToGrid w:val="0"/>
          <w:lang w:eastAsia="en-US"/>
        </w:rPr>
        <w:t>usluge</w:t>
      </w:r>
      <w:r w:rsidR="00B27CED" w:rsidRPr="004012FA">
        <w:rPr>
          <w:rFonts w:ascii="Arial" w:eastAsia="Times New Roman" w:hAnsi="Arial" w:cs="Arial"/>
          <w:snapToGrid w:val="0"/>
          <w:lang w:eastAsia="en-US"/>
        </w:rPr>
        <w:t>, opskrba dnevni</w:t>
      </w:r>
      <w:r w:rsidR="003A0EEF" w:rsidRPr="004012FA">
        <w:rPr>
          <w:rFonts w:ascii="Arial" w:eastAsia="Times New Roman" w:hAnsi="Arial" w:cs="Arial"/>
          <w:snapToGrid w:val="0"/>
          <w:lang w:eastAsia="en-US"/>
        </w:rPr>
        <w:t>m potrepštinama, uredi, fitness</w:t>
      </w:r>
      <w:r w:rsidR="00B27CED" w:rsidRPr="004012FA">
        <w:rPr>
          <w:rFonts w:ascii="Arial" w:eastAsia="Times New Roman" w:hAnsi="Arial" w:cs="Arial"/>
          <w:snapToGrid w:val="0"/>
          <w:lang w:eastAsia="en-US"/>
        </w:rPr>
        <w:t xml:space="preserve"> </w:t>
      </w:r>
      <w:r w:rsidR="003A0EEF" w:rsidRPr="004012FA">
        <w:rPr>
          <w:rFonts w:ascii="Arial" w:eastAsia="Times New Roman" w:hAnsi="Arial" w:cs="Arial"/>
          <w:snapToGrid w:val="0"/>
          <w:lang w:eastAsia="en-US"/>
        </w:rPr>
        <w:t>i sl</w:t>
      </w:r>
      <w:r w:rsidR="00B27CED" w:rsidRPr="004012FA">
        <w:rPr>
          <w:rFonts w:ascii="Arial" w:eastAsia="Times New Roman" w:hAnsi="Arial" w:cs="Arial"/>
          <w:snapToGrid w:val="0"/>
          <w:lang w:eastAsia="en-US"/>
        </w:rPr>
        <w:t xml:space="preserve">.). </w:t>
      </w:r>
    </w:p>
    <w:p w:rsidR="00081398" w:rsidRPr="004012FA" w:rsidRDefault="00081398" w:rsidP="00F57576">
      <w:pPr>
        <w:keepNext/>
        <w:spacing w:before="100" w:after="100"/>
        <w:jc w:val="center"/>
        <w:rPr>
          <w:b/>
        </w:rPr>
      </w:pPr>
      <w:r w:rsidRPr="004012FA">
        <w:rPr>
          <w:b/>
        </w:rPr>
        <w:t xml:space="preserve">Članak </w:t>
      </w:r>
      <w:r w:rsidR="00370592" w:rsidRPr="004012FA">
        <w:rPr>
          <w:b/>
        </w:rPr>
        <w:t>20</w:t>
      </w:r>
      <w:r w:rsidRPr="004012FA">
        <w:rPr>
          <w:b/>
        </w:rPr>
        <w:t>.</w:t>
      </w:r>
    </w:p>
    <w:p w:rsidR="001E1009" w:rsidRPr="004012FA" w:rsidRDefault="001E1009" w:rsidP="00267576">
      <w:pPr>
        <w:pStyle w:val="Naslov5"/>
        <w:spacing w:before="0"/>
        <w:rPr>
          <w:b/>
        </w:rPr>
      </w:pPr>
      <w:bookmarkStart w:id="175" w:name="_Toc27904037"/>
      <w:bookmarkStart w:id="176" w:name="_Toc60427935"/>
      <w:bookmarkStart w:id="177" w:name="_Toc76107245"/>
      <w:bookmarkStart w:id="178" w:name="_Toc84523152"/>
      <w:bookmarkStart w:id="179" w:name="_Toc106959536"/>
      <w:bookmarkStart w:id="180" w:name="_Toc177879299"/>
      <w:bookmarkStart w:id="181" w:name="_Toc297066053"/>
      <w:r w:rsidRPr="004012FA">
        <w:rPr>
          <w:b/>
        </w:rPr>
        <w:t>Mješovita, pretežito stambena namjena u središnjem dijelu Novske sa oznakom M</w:t>
      </w:r>
      <w:bookmarkEnd w:id="175"/>
      <w:r w:rsidRPr="004012FA">
        <w:rPr>
          <w:b/>
        </w:rPr>
        <w:t>1</w:t>
      </w:r>
      <w:bookmarkEnd w:id="176"/>
      <w:bookmarkEnd w:id="177"/>
      <w:bookmarkEnd w:id="178"/>
      <w:bookmarkEnd w:id="179"/>
      <w:bookmarkEnd w:id="180"/>
      <w:bookmarkEnd w:id="181"/>
    </w:p>
    <w:p w:rsidR="001E1009" w:rsidRPr="004012FA" w:rsidRDefault="000E7186" w:rsidP="001E1009">
      <w:r w:rsidRPr="004012FA">
        <w:t>(1)</w:t>
      </w:r>
      <w:r w:rsidRPr="004012FA">
        <w:tab/>
      </w:r>
      <w:r w:rsidR="001E1009" w:rsidRPr="004012FA">
        <w:t>Površine mješovite, pretežito stambene namjene u središnjem dijelu Novske označene su oznakom M1. Na ovim se površinama omogućuje izgradnja građevina stambene i poslovne namjene. Grade se u pravilu ugrađene, a iznimno poluugrađene i samostojeće građevine. Za izgradnju i uređenje prostora na površinama oznake M1 planom se utvrđuju slijedeći lokacijski uvjeti</w:t>
      </w:r>
      <w:r w:rsidR="00740E39" w:rsidRPr="004012FA">
        <w:t xml:space="preserve"> za</w:t>
      </w:r>
      <w:r w:rsidR="006B2089" w:rsidRPr="004012FA">
        <w:t xml:space="preserve"> gradnju obitelj</w:t>
      </w:r>
      <w:r w:rsidR="00740E39" w:rsidRPr="004012FA">
        <w:t>ske kuće</w:t>
      </w:r>
      <w:r w:rsidR="001E1009" w:rsidRPr="004012FA">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4"/>
        <w:gridCol w:w="4395"/>
      </w:tblGrid>
      <w:tr w:rsidR="001E1009" w:rsidRPr="004012FA" w:rsidTr="000E7186">
        <w:tblPrEx>
          <w:tblCellMar>
            <w:top w:w="0" w:type="dxa"/>
            <w:bottom w:w="0" w:type="dxa"/>
          </w:tblCellMar>
        </w:tblPrEx>
        <w:tc>
          <w:tcPr>
            <w:tcW w:w="4394" w:type="dxa"/>
            <w:vAlign w:val="center"/>
          </w:tcPr>
          <w:p w:rsidR="001E1009" w:rsidRPr="004012FA" w:rsidRDefault="001E1009" w:rsidP="0008744E">
            <w:pPr>
              <w:jc w:val="center"/>
            </w:pPr>
            <w:r w:rsidRPr="004012FA">
              <w:t xml:space="preserve">najmanja površina parcele </w:t>
            </w:r>
          </w:p>
        </w:tc>
        <w:tc>
          <w:tcPr>
            <w:tcW w:w="4395" w:type="dxa"/>
            <w:vAlign w:val="center"/>
          </w:tcPr>
          <w:p w:rsidR="001E1009" w:rsidRPr="004012FA" w:rsidRDefault="00002CCF" w:rsidP="0008744E">
            <w:pPr>
              <w:pStyle w:val="Zaglavlje"/>
              <w:tabs>
                <w:tab w:val="clear" w:pos="4320"/>
                <w:tab w:val="clear" w:pos="8640"/>
              </w:tabs>
              <w:jc w:val="center"/>
            </w:pPr>
            <w:r w:rsidRPr="004012FA">
              <w:t>35</w:t>
            </w:r>
            <w:r w:rsidR="005B07F5" w:rsidRPr="004012FA">
              <w:t xml:space="preserve">0 </w:t>
            </w:r>
            <w:r w:rsidR="001E1009" w:rsidRPr="004012FA">
              <w:t>m</w:t>
            </w:r>
            <w:r w:rsidR="001E1009" w:rsidRPr="004012FA">
              <w:rPr>
                <w:vertAlign w:val="superscript"/>
              </w:rPr>
              <w:t>2</w:t>
            </w:r>
          </w:p>
        </w:tc>
      </w:tr>
      <w:tr w:rsidR="001E1009" w:rsidRPr="004012FA" w:rsidTr="000E7186">
        <w:tblPrEx>
          <w:tblCellMar>
            <w:top w:w="0" w:type="dxa"/>
            <w:bottom w:w="0" w:type="dxa"/>
          </w:tblCellMar>
        </w:tblPrEx>
        <w:tc>
          <w:tcPr>
            <w:tcW w:w="4394" w:type="dxa"/>
            <w:vAlign w:val="center"/>
          </w:tcPr>
          <w:p w:rsidR="001E1009" w:rsidRPr="004012FA" w:rsidRDefault="001E1009" w:rsidP="0008744E">
            <w:pPr>
              <w:jc w:val="center"/>
            </w:pPr>
            <w:r w:rsidRPr="004012FA">
              <w:t>najmanja širina parcele</w:t>
            </w:r>
          </w:p>
        </w:tc>
        <w:tc>
          <w:tcPr>
            <w:tcW w:w="4395" w:type="dxa"/>
            <w:vAlign w:val="center"/>
          </w:tcPr>
          <w:p w:rsidR="001E1009" w:rsidRPr="004012FA" w:rsidRDefault="001E1009" w:rsidP="0008744E">
            <w:pPr>
              <w:pStyle w:val="Zaglavlje"/>
              <w:tabs>
                <w:tab w:val="clear" w:pos="4320"/>
                <w:tab w:val="clear" w:pos="8640"/>
              </w:tabs>
              <w:jc w:val="center"/>
            </w:pPr>
            <w:r w:rsidRPr="004012FA">
              <w:t>10</w:t>
            </w:r>
            <w:r w:rsidR="005B07F5" w:rsidRPr="004012FA">
              <w:t xml:space="preserve"> </w:t>
            </w:r>
            <w:r w:rsidRPr="004012FA">
              <w:t>m</w:t>
            </w:r>
          </w:p>
        </w:tc>
      </w:tr>
      <w:tr w:rsidR="00A05A08" w:rsidRPr="004012FA" w:rsidTr="000E7186">
        <w:tblPrEx>
          <w:tblCellMar>
            <w:top w:w="0" w:type="dxa"/>
            <w:bottom w:w="0" w:type="dxa"/>
          </w:tblCellMar>
        </w:tblPrEx>
        <w:tc>
          <w:tcPr>
            <w:tcW w:w="4394" w:type="dxa"/>
            <w:vAlign w:val="center"/>
          </w:tcPr>
          <w:p w:rsidR="001E1009" w:rsidRPr="004012FA" w:rsidRDefault="001E1009" w:rsidP="0008744E">
            <w:pPr>
              <w:jc w:val="center"/>
            </w:pPr>
            <w:r w:rsidRPr="004012FA">
              <w:t>koeficijent izgrađenosti parcele k</w:t>
            </w:r>
            <w:r w:rsidRPr="004012FA">
              <w:rPr>
                <w:vertAlign w:val="subscript"/>
              </w:rPr>
              <w:t>ig</w:t>
            </w:r>
          </w:p>
        </w:tc>
        <w:tc>
          <w:tcPr>
            <w:tcW w:w="4395" w:type="dxa"/>
            <w:vAlign w:val="center"/>
          </w:tcPr>
          <w:p w:rsidR="001E1009" w:rsidRPr="004012FA" w:rsidRDefault="001E1009" w:rsidP="005447DA">
            <w:pPr>
              <w:pStyle w:val="Zaglavlje"/>
              <w:tabs>
                <w:tab w:val="clear" w:pos="4320"/>
                <w:tab w:val="clear" w:pos="8640"/>
              </w:tabs>
              <w:jc w:val="center"/>
            </w:pPr>
            <w:r w:rsidRPr="004012FA">
              <w:t xml:space="preserve">max </w:t>
            </w:r>
            <w:r w:rsidR="005B07F5" w:rsidRPr="004012FA">
              <w:t xml:space="preserve"> 0.</w:t>
            </w:r>
            <w:r w:rsidR="00DD41FF" w:rsidRPr="004012FA">
              <w:t>35</w:t>
            </w:r>
          </w:p>
        </w:tc>
      </w:tr>
      <w:tr w:rsidR="001E1009" w:rsidRPr="004012FA" w:rsidTr="000E7186">
        <w:tblPrEx>
          <w:tblCellMar>
            <w:top w:w="0" w:type="dxa"/>
            <w:bottom w:w="0" w:type="dxa"/>
          </w:tblCellMar>
        </w:tblPrEx>
        <w:tc>
          <w:tcPr>
            <w:tcW w:w="4394" w:type="dxa"/>
            <w:vAlign w:val="center"/>
          </w:tcPr>
          <w:p w:rsidR="001E1009" w:rsidRPr="004012FA" w:rsidRDefault="001D24FA" w:rsidP="005447DA">
            <w:pPr>
              <w:jc w:val="center"/>
            </w:pPr>
            <w:r w:rsidRPr="004012FA">
              <w:t xml:space="preserve">ukupna </w:t>
            </w:r>
            <w:r w:rsidR="001E1009" w:rsidRPr="004012FA">
              <w:t xml:space="preserve">visina </w:t>
            </w:r>
          </w:p>
        </w:tc>
        <w:tc>
          <w:tcPr>
            <w:tcW w:w="4395" w:type="dxa"/>
            <w:vAlign w:val="center"/>
          </w:tcPr>
          <w:p w:rsidR="001E1009" w:rsidRPr="004012FA" w:rsidRDefault="005B07F5" w:rsidP="0008744E">
            <w:pPr>
              <w:jc w:val="center"/>
            </w:pPr>
            <w:r w:rsidRPr="004012FA">
              <w:t>1</w:t>
            </w:r>
            <w:r w:rsidR="00DD41FF" w:rsidRPr="004012FA">
              <w:t>2,5</w:t>
            </w:r>
            <w:r w:rsidRPr="004012FA">
              <w:t xml:space="preserve"> </w:t>
            </w:r>
            <w:r w:rsidR="001E1009" w:rsidRPr="004012FA">
              <w:t>m</w:t>
            </w:r>
          </w:p>
        </w:tc>
      </w:tr>
      <w:tr w:rsidR="001E1009" w:rsidRPr="004012FA" w:rsidTr="000E7186">
        <w:tblPrEx>
          <w:tblCellMar>
            <w:top w:w="0" w:type="dxa"/>
            <w:bottom w:w="0" w:type="dxa"/>
          </w:tblCellMar>
        </w:tblPrEx>
        <w:tc>
          <w:tcPr>
            <w:tcW w:w="4394" w:type="dxa"/>
            <w:vAlign w:val="center"/>
          </w:tcPr>
          <w:p w:rsidR="001E1009" w:rsidRPr="004012FA" w:rsidRDefault="001E1009" w:rsidP="0008744E">
            <w:pPr>
              <w:jc w:val="center"/>
            </w:pPr>
            <w:r w:rsidRPr="004012FA">
              <w:t>najveća katnost</w:t>
            </w:r>
          </w:p>
        </w:tc>
        <w:tc>
          <w:tcPr>
            <w:tcW w:w="4395" w:type="dxa"/>
            <w:vAlign w:val="center"/>
          </w:tcPr>
          <w:p w:rsidR="001E1009" w:rsidRPr="004012FA" w:rsidRDefault="00F91EA2" w:rsidP="005447DA">
            <w:pPr>
              <w:jc w:val="center"/>
            </w:pPr>
            <w:r w:rsidRPr="004012FA">
              <w:t>Po+S+</w:t>
            </w:r>
            <w:r w:rsidR="00142A3C" w:rsidRPr="004012FA">
              <w:t>P+</w:t>
            </w:r>
            <w:r w:rsidR="00325E1B" w:rsidRPr="004012FA">
              <w:t>1</w:t>
            </w:r>
            <w:r w:rsidR="00DD41FF" w:rsidRPr="004012FA">
              <w:t>+P</w:t>
            </w:r>
            <w:r w:rsidRPr="004012FA">
              <w:t>k</w:t>
            </w:r>
          </w:p>
        </w:tc>
      </w:tr>
      <w:tr w:rsidR="001E1009" w:rsidRPr="004012FA" w:rsidTr="000E7186">
        <w:tblPrEx>
          <w:tblCellMar>
            <w:top w:w="0" w:type="dxa"/>
            <w:bottom w:w="0" w:type="dxa"/>
          </w:tblCellMar>
        </w:tblPrEx>
        <w:tc>
          <w:tcPr>
            <w:tcW w:w="4394" w:type="dxa"/>
            <w:vAlign w:val="center"/>
          </w:tcPr>
          <w:p w:rsidR="001E1009" w:rsidRPr="004012FA" w:rsidRDefault="004716A8" w:rsidP="0008744E">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szCs w:val="20"/>
                <w:lang w:val="hr-HR"/>
              </w:rPr>
            </w:pPr>
            <w:r w:rsidRPr="004012FA">
              <w:rPr>
                <w:rFonts w:ascii="Arial" w:eastAsia="Times New Roman" w:hAnsi="Arial"/>
                <w:snapToGrid w:val="0"/>
                <w:szCs w:val="20"/>
                <w:lang w:val="hr-HR"/>
              </w:rPr>
              <w:t xml:space="preserve">najmanja </w:t>
            </w:r>
            <w:r w:rsidR="001E1009" w:rsidRPr="004012FA">
              <w:rPr>
                <w:rFonts w:ascii="Arial" w:eastAsia="Times New Roman" w:hAnsi="Arial"/>
                <w:snapToGrid w:val="0"/>
                <w:szCs w:val="20"/>
                <w:lang w:val="hr-HR"/>
              </w:rPr>
              <w:t>udaljenost od regulacijske linije</w:t>
            </w:r>
          </w:p>
        </w:tc>
        <w:tc>
          <w:tcPr>
            <w:tcW w:w="4395" w:type="dxa"/>
            <w:vAlign w:val="center"/>
          </w:tcPr>
          <w:p w:rsidR="001E1009" w:rsidRPr="004012FA" w:rsidRDefault="004716A8" w:rsidP="004716A8">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szCs w:val="20"/>
                <w:lang w:val="hr-HR"/>
              </w:rPr>
            </w:pPr>
            <w:r w:rsidRPr="004012FA">
              <w:rPr>
                <w:rFonts w:ascii="Arial" w:eastAsia="Times New Roman" w:hAnsi="Arial"/>
                <w:snapToGrid w:val="0"/>
                <w:szCs w:val="20"/>
                <w:lang w:val="hr-HR"/>
              </w:rPr>
              <w:t>u pravcu dva susjedna objekta</w:t>
            </w:r>
          </w:p>
          <w:p w:rsidR="001E1009" w:rsidRPr="004012FA" w:rsidRDefault="001E1009" w:rsidP="004716A8">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szCs w:val="20"/>
                <w:lang w:val="hr-HR"/>
              </w:rPr>
            </w:pPr>
          </w:p>
        </w:tc>
      </w:tr>
      <w:tr w:rsidR="001E1009" w:rsidRPr="004012FA" w:rsidTr="000E7186">
        <w:tblPrEx>
          <w:tblCellMar>
            <w:top w:w="0" w:type="dxa"/>
            <w:bottom w:w="0" w:type="dxa"/>
          </w:tblCellMar>
        </w:tblPrEx>
        <w:tc>
          <w:tcPr>
            <w:tcW w:w="4394" w:type="dxa"/>
            <w:vAlign w:val="center"/>
          </w:tcPr>
          <w:p w:rsidR="001E1009" w:rsidRPr="004012FA" w:rsidRDefault="001E1009" w:rsidP="0008744E">
            <w:pPr>
              <w:jc w:val="center"/>
            </w:pPr>
            <w:r w:rsidRPr="004012FA">
              <w:t>najmanji ozelenjeni dio parcele</w:t>
            </w:r>
          </w:p>
        </w:tc>
        <w:tc>
          <w:tcPr>
            <w:tcW w:w="4395" w:type="dxa"/>
            <w:vAlign w:val="center"/>
          </w:tcPr>
          <w:p w:rsidR="001E1009" w:rsidRPr="004012FA" w:rsidRDefault="005B07F5" w:rsidP="0008744E">
            <w:pPr>
              <w:jc w:val="center"/>
            </w:pPr>
            <w:r w:rsidRPr="004012FA">
              <w:t>20</w:t>
            </w:r>
            <w:r w:rsidR="001E1009" w:rsidRPr="004012FA">
              <w:t xml:space="preserve">% </w:t>
            </w:r>
          </w:p>
        </w:tc>
      </w:tr>
    </w:tbl>
    <w:p w:rsidR="00740E39" w:rsidRPr="004012FA" w:rsidRDefault="00740E39" w:rsidP="00CB3F85">
      <w:pPr>
        <w:pStyle w:val="Naslov5"/>
        <w:pBdr>
          <w:bottom w:val="none" w:sz="0" w:space="0" w:color="auto"/>
        </w:pBdr>
        <w:tabs>
          <w:tab w:val="left" w:pos="2694"/>
        </w:tabs>
        <w:spacing w:before="0" w:after="0"/>
        <w:rPr>
          <w:i w:val="0"/>
          <w:iCs/>
          <w:sz w:val="24"/>
          <w:szCs w:val="24"/>
        </w:rPr>
      </w:pPr>
      <w:bookmarkStart w:id="182" w:name="_Toc60427936"/>
      <w:bookmarkStart w:id="183" w:name="_Toc76107246"/>
      <w:bookmarkStart w:id="184" w:name="_Toc84523153"/>
      <w:bookmarkStart w:id="185" w:name="_Toc106959537"/>
      <w:bookmarkStart w:id="186" w:name="_Toc177879300"/>
      <w:bookmarkStart w:id="187" w:name="_Toc297066054"/>
    </w:p>
    <w:p w:rsidR="00740E39" w:rsidRPr="004012FA" w:rsidRDefault="00740E39" w:rsidP="00740E39">
      <w:r w:rsidRPr="004012FA">
        <w:t>a za gradnju višestambene građevine: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4"/>
        <w:gridCol w:w="4395"/>
      </w:tblGrid>
      <w:tr w:rsidR="00740E39" w:rsidRPr="004012FA" w:rsidTr="000E7186">
        <w:tblPrEx>
          <w:tblCellMar>
            <w:top w:w="0" w:type="dxa"/>
            <w:bottom w:w="0" w:type="dxa"/>
          </w:tblCellMar>
        </w:tblPrEx>
        <w:tc>
          <w:tcPr>
            <w:tcW w:w="4394" w:type="dxa"/>
            <w:vAlign w:val="center"/>
          </w:tcPr>
          <w:p w:rsidR="00740E39" w:rsidRPr="004012FA" w:rsidRDefault="00740E39" w:rsidP="003E02FA">
            <w:pPr>
              <w:jc w:val="center"/>
            </w:pPr>
            <w:r w:rsidRPr="004012FA">
              <w:t xml:space="preserve">najmanja površina parcele </w:t>
            </w:r>
          </w:p>
        </w:tc>
        <w:tc>
          <w:tcPr>
            <w:tcW w:w="4395" w:type="dxa"/>
            <w:vAlign w:val="center"/>
          </w:tcPr>
          <w:p w:rsidR="00740E39" w:rsidRPr="004012FA" w:rsidRDefault="00740E39" w:rsidP="003E02FA">
            <w:pPr>
              <w:pStyle w:val="Zaglavlje"/>
              <w:tabs>
                <w:tab w:val="clear" w:pos="4320"/>
                <w:tab w:val="clear" w:pos="8640"/>
              </w:tabs>
              <w:jc w:val="center"/>
            </w:pPr>
            <w:r w:rsidRPr="004012FA">
              <w:t>1000 m</w:t>
            </w:r>
            <w:r w:rsidRPr="004012FA">
              <w:rPr>
                <w:vertAlign w:val="superscript"/>
              </w:rPr>
              <w:t>2</w:t>
            </w:r>
          </w:p>
        </w:tc>
      </w:tr>
      <w:tr w:rsidR="00740E39" w:rsidRPr="004012FA" w:rsidTr="000E7186">
        <w:tblPrEx>
          <w:tblCellMar>
            <w:top w:w="0" w:type="dxa"/>
            <w:bottom w:w="0" w:type="dxa"/>
          </w:tblCellMar>
        </w:tblPrEx>
        <w:tc>
          <w:tcPr>
            <w:tcW w:w="4394" w:type="dxa"/>
            <w:vAlign w:val="center"/>
          </w:tcPr>
          <w:p w:rsidR="00740E39" w:rsidRPr="004012FA" w:rsidRDefault="00740E39" w:rsidP="003E02FA">
            <w:pPr>
              <w:jc w:val="center"/>
            </w:pPr>
            <w:r w:rsidRPr="004012FA">
              <w:t>najmanja širina parcele</w:t>
            </w:r>
          </w:p>
        </w:tc>
        <w:tc>
          <w:tcPr>
            <w:tcW w:w="4395" w:type="dxa"/>
            <w:vAlign w:val="center"/>
          </w:tcPr>
          <w:p w:rsidR="00740E39" w:rsidRPr="004012FA" w:rsidRDefault="00740E39" w:rsidP="003E02FA">
            <w:pPr>
              <w:pStyle w:val="Zaglavlje"/>
              <w:tabs>
                <w:tab w:val="clear" w:pos="4320"/>
                <w:tab w:val="clear" w:pos="8640"/>
              </w:tabs>
              <w:jc w:val="center"/>
            </w:pPr>
            <w:r w:rsidRPr="004012FA">
              <w:t>25 m</w:t>
            </w:r>
          </w:p>
        </w:tc>
      </w:tr>
      <w:tr w:rsidR="00740E39" w:rsidRPr="004012FA" w:rsidTr="000E7186">
        <w:tblPrEx>
          <w:tblCellMar>
            <w:top w:w="0" w:type="dxa"/>
            <w:bottom w:w="0" w:type="dxa"/>
          </w:tblCellMar>
        </w:tblPrEx>
        <w:tc>
          <w:tcPr>
            <w:tcW w:w="4394" w:type="dxa"/>
            <w:vAlign w:val="center"/>
          </w:tcPr>
          <w:p w:rsidR="00740E39" w:rsidRPr="004012FA" w:rsidRDefault="00740E39" w:rsidP="003E02FA">
            <w:pPr>
              <w:jc w:val="center"/>
            </w:pPr>
            <w:r w:rsidRPr="004012FA">
              <w:t>koeficijent izgrađenosti parcele k</w:t>
            </w:r>
            <w:r w:rsidRPr="004012FA">
              <w:rPr>
                <w:vertAlign w:val="subscript"/>
              </w:rPr>
              <w:t>ig</w:t>
            </w:r>
          </w:p>
        </w:tc>
        <w:tc>
          <w:tcPr>
            <w:tcW w:w="4395" w:type="dxa"/>
            <w:vAlign w:val="center"/>
          </w:tcPr>
          <w:p w:rsidR="00740E39" w:rsidRPr="004012FA" w:rsidRDefault="00740E39" w:rsidP="003E02FA">
            <w:pPr>
              <w:pStyle w:val="Zaglavlje"/>
              <w:tabs>
                <w:tab w:val="clear" w:pos="4320"/>
                <w:tab w:val="clear" w:pos="8640"/>
              </w:tabs>
              <w:jc w:val="center"/>
            </w:pPr>
            <w:r w:rsidRPr="004012FA">
              <w:t>max 0.30</w:t>
            </w:r>
          </w:p>
        </w:tc>
      </w:tr>
      <w:tr w:rsidR="00740E39" w:rsidRPr="004012FA" w:rsidTr="000E7186">
        <w:tblPrEx>
          <w:tblCellMar>
            <w:top w:w="0" w:type="dxa"/>
            <w:bottom w:w="0" w:type="dxa"/>
          </w:tblCellMar>
        </w:tblPrEx>
        <w:tc>
          <w:tcPr>
            <w:tcW w:w="4394" w:type="dxa"/>
            <w:vAlign w:val="center"/>
          </w:tcPr>
          <w:p w:rsidR="00740E39" w:rsidRPr="004012FA" w:rsidRDefault="00740E39" w:rsidP="003E02FA">
            <w:pPr>
              <w:jc w:val="center"/>
            </w:pPr>
            <w:r w:rsidRPr="004012FA">
              <w:t xml:space="preserve">ukupna visina </w:t>
            </w:r>
            <w:r w:rsidRPr="004012FA">
              <w:rPr>
                <w:strike/>
              </w:rPr>
              <w:t xml:space="preserve">   </w:t>
            </w:r>
          </w:p>
        </w:tc>
        <w:tc>
          <w:tcPr>
            <w:tcW w:w="4395" w:type="dxa"/>
            <w:vAlign w:val="center"/>
          </w:tcPr>
          <w:p w:rsidR="00740E39" w:rsidRPr="004012FA" w:rsidRDefault="00740E39" w:rsidP="003E02FA">
            <w:pPr>
              <w:jc w:val="center"/>
            </w:pPr>
            <w:r w:rsidRPr="004012FA">
              <w:t>19,5 m</w:t>
            </w:r>
          </w:p>
        </w:tc>
      </w:tr>
      <w:tr w:rsidR="00740E39" w:rsidRPr="004012FA" w:rsidTr="000E7186">
        <w:tblPrEx>
          <w:tblCellMar>
            <w:top w:w="0" w:type="dxa"/>
            <w:bottom w:w="0" w:type="dxa"/>
          </w:tblCellMar>
        </w:tblPrEx>
        <w:tc>
          <w:tcPr>
            <w:tcW w:w="4394" w:type="dxa"/>
            <w:vAlign w:val="center"/>
          </w:tcPr>
          <w:p w:rsidR="00740E39" w:rsidRPr="004012FA" w:rsidRDefault="00740E39" w:rsidP="003E02FA">
            <w:pPr>
              <w:jc w:val="center"/>
            </w:pPr>
            <w:r w:rsidRPr="004012FA">
              <w:t>najveća katnost</w:t>
            </w:r>
          </w:p>
        </w:tc>
        <w:tc>
          <w:tcPr>
            <w:tcW w:w="4395" w:type="dxa"/>
            <w:vAlign w:val="center"/>
          </w:tcPr>
          <w:p w:rsidR="00740E39" w:rsidRPr="004012FA" w:rsidRDefault="00740E39" w:rsidP="003E02FA">
            <w:pPr>
              <w:jc w:val="center"/>
            </w:pPr>
            <w:r w:rsidRPr="004012FA">
              <w:t>Po+S+P+4+Pk</w:t>
            </w:r>
          </w:p>
        </w:tc>
      </w:tr>
      <w:tr w:rsidR="00740E39" w:rsidRPr="004012FA" w:rsidTr="000E7186">
        <w:tblPrEx>
          <w:tblCellMar>
            <w:top w:w="0" w:type="dxa"/>
            <w:bottom w:w="0" w:type="dxa"/>
          </w:tblCellMar>
        </w:tblPrEx>
        <w:tc>
          <w:tcPr>
            <w:tcW w:w="4394" w:type="dxa"/>
            <w:vAlign w:val="center"/>
          </w:tcPr>
          <w:p w:rsidR="00740E39" w:rsidRPr="004012FA" w:rsidRDefault="00740E39" w:rsidP="003E02FA">
            <w:pPr>
              <w:jc w:val="center"/>
            </w:pPr>
            <w:r w:rsidRPr="004012FA">
              <w:t>najmanji ozelenjeni dio parcele</w:t>
            </w:r>
          </w:p>
        </w:tc>
        <w:tc>
          <w:tcPr>
            <w:tcW w:w="4395" w:type="dxa"/>
            <w:vAlign w:val="center"/>
          </w:tcPr>
          <w:p w:rsidR="00740E39" w:rsidRPr="004012FA" w:rsidRDefault="00740E39" w:rsidP="003E02FA">
            <w:pPr>
              <w:jc w:val="center"/>
            </w:pPr>
            <w:r w:rsidRPr="004012FA">
              <w:t xml:space="preserve">20% </w:t>
            </w:r>
          </w:p>
        </w:tc>
      </w:tr>
    </w:tbl>
    <w:p w:rsidR="00A05A08" w:rsidRPr="004012FA" w:rsidRDefault="00A05A08" w:rsidP="00A05A08">
      <w:pPr>
        <w:pStyle w:val="Naslov5"/>
        <w:keepNext w:val="0"/>
        <w:pBdr>
          <w:bottom w:val="none" w:sz="0" w:space="0" w:color="auto"/>
        </w:pBdr>
        <w:spacing w:before="0" w:after="0"/>
        <w:rPr>
          <w:i w:val="0"/>
          <w:iCs/>
          <w:sz w:val="24"/>
          <w:szCs w:val="24"/>
        </w:rPr>
      </w:pPr>
    </w:p>
    <w:p w:rsidR="007D6C2D" w:rsidRPr="004012FA" w:rsidRDefault="000E7186" w:rsidP="00A05A08">
      <w:pPr>
        <w:pStyle w:val="Naslov5"/>
        <w:pBdr>
          <w:bottom w:val="none" w:sz="0" w:space="0" w:color="auto"/>
        </w:pBdr>
        <w:spacing w:before="0" w:after="0"/>
        <w:rPr>
          <w:i w:val="0"/>
          <w:iCs/>
          <w:sz w:val="24"/>
          <w:szCs w:val="24"/>
        </w:rPr>
      </w:pPr>
      <w:r w:rsidRPr="004012FA">
        <w:rPr>
          <w:i w:val="0"/>
          <w:sz w:val="24"/>
          <w:szCs w:val="24"/>
        </w:rPr>
        <w:lastRenderedPageBreak/>
        <w:t>(2)</w:t>
      </w:r>
      <w:r w:rsidRPr="004012FA">
        <w:tab/>
      </w:r>
      <w:r w:rsidR="007D6C2D" w:rsidRPr="004012FA">
        <w:rPr>
          <w:i w:val="0"/>
          <w:iCs/>
          <w:sz w:val="24"/>
          <w:szCs w:val="24"/>
        </w:rPr>
        <w:t>Iznimno, kod rekonstrukcije postojećih građevina, moguće je zadržati postojeće kvantifikacijske elemente uz suglasnost nadležnog Konzervatorskog odjela.</w:t>
      </w:r>
    </w:p>
    <w:p w:rsidR="00081398" w:rsidRPr="004012FA" w:rsidRDefault="00081398" w:rsidP="00F57576">
      <w:pPr>
        <w:keepNext/>
        <w:spacing w:before="100" w:after="100"/>
        <w:jc w:val="center"/>
        <w:rPr>
          <w:b/>
        </w:rPr>
      </w:pPr>
      <w:r w:rsidRPr="004012FA">
        <w:rPr>
          <w:b/>
        </w:rPr>
        <w:t xml:space="preserve">Članak </w:t>
      </w:r>
      <w:r w:rsidR="00370592" w:rsidRPr="004012FA">
        <w:rPr>
          <w:b/>
        </w:rPr>
        <w:t>21</w:t>
      </w:r>
      <w:r w:rsidRPr="004012FA">
        <w:rPr>
          <w:b/>
        </w:rPr>
        <w:t>.</w:t>
      </w:r>
    </w:p>
    <w:p w:rsidR="001E1009" w:rsidRPr="004012FA" w:rsidRDefault="001E1009" w:rsidP="00267576">
      <w:pPr>
        <w:pStyle w:val="Naslov5"/>
        <w:spacing w:before="0" w:after="0"/>
        <w:rPr>
          <w:b/>
        </w:rPr>
      </w:pPr>
      <w:r w:rsidRPr="004012FA">
        <w:rPr>
          <w:b/>
        </w:rPr>
        <w:t>Mješovita, pretežito stambena namjena u ostalim dijelovima Novske sa oznakom M2</w:t>
      </w:r>
      <w:bookmarkEnd w:id="182"/>
      <w:bookmarkEnd w:id="183"/>
      <w:bookmarkEnd w:id="184"/>
      <w:bookmarkEnd w:id="185"/>
      <w:bookmarkEnd w:id="186"/>
      <w:bookmarkEnd w:id="187"/>
    </w:p>
    <w:p w:rsidR="001E1009" w:rsidRPr="004012FA" w:rsidRDefault="000E7186" w:rsidP="001E1009">
      <w:r w:rsidRPr="004012FA">
        <w:t>(1)</w:t>
      </w:r>
      <w:r w:rsidRPr="004012FA">
        <w:tab/>
      </w:r>
      <w:r w:rsidR="001E1009" w:rsidRPr="004012FA">
        <w:t>Površine mješovite namjene sa oznakom M2 obuhvaćaju pretežito neizgrađene površine u rubnim dijelovima grada, zbog čega se na istima planom omogućuje izgradnja različitih namjena koja obuhvaća:</w:t>
      </w:r>
    </w:p>
    <w:p w:rsidR="001E1009" w:rsidRPr="004012FA" w:rsidRDefault="001E1009" w:rsidP="006E325E">
      <w:pPr>
        <w:numPr>
          <w:ilvl w:val="0"/>
          <w:numId w:val="28"/>
        </w:numPr>
        <w:tabs>
          <w:tab w:val="clear" w:pos="720"/>
          <w:tab w:val="num" w:pos="567"/>
        </w:tabs>
        <w:ind w:left="567" w:hanging="283"/>
      </w:pPr>
      <w:r w:rsidRPr="004012FA">
        <w:t>građevine gospodarske, pretežito zanatske namjene (prema definiciji u poglavlju 2.1.2. ovih odredbi),</w:t>
      </w:r>
    </w:p>
    <w:p w:rsidR="001E1009" w:rsidRPr="004012FA" w:rsidRDefault="001E1009" w:rsidP="006E325E">
      <w:pPr>
        <w:numPr>
          <w:ilvl w:val="0"/>
          <w:numId w:val="28"/>
        </w:numPr>
        <w:tabs>
          <w:tab w:val="clear" w:pos="720"/>
          <w:tab w:val="num" w:pos="567"/>
        </w:tabs>
        <w:ind w:left="567" w:hanging="283"/>
      </w:pPr>
      <w:r w:rsidRPr="004012FA">
        <w:t>građevine poslovne namjene (prema definiciji u poglavlju 2.2. ovih odredbi),</w:t>
      </w:r>
    </w:p>
    <w:p w:rsidR="001E1009" w:rsidRPr="004012FA" w:rsidRDefault="001E1009" w:rsidP="006E325E">
      <w:pPr>
        <w:numPr>
          <w:ilvl w:val="0"/>
          <w:numId w:val="28"/>
        </w:numPr>
        <w:tabs>
          <w:tab w:val="clear" w:pos="720"/>
          <w:tab w:val="num" w:pos="567"/>
        </w:tabs>
        <w:ind w:left="567" w:hanging="283"/>
      </w:pPr>
      <w:r w:rsidRPr="004012FA">
        <w:t>građevine javne namjene (prema definiciji u poglavlju 3.1. ovih odredbi),</w:t>
      </w:r>
    </w:p>
    <w:p w:rsidR="001E1009" w:rsidRPr="004012FA" w:rsidRDefault="001E1009" w:rsidP="006E325E">
      <w:pPr>
        <w:numPr>
          <w:ilvl w:val="0"/>
          <w:numId w:val="28"/>
        </w:numPr>
        <w:tabs>
          <w:tab w:val="clear" w:pos="720"/>
          <w:tab w:val="num" w:pos="567"/>
        </w:tabs>
        <w:ind w:left="567" w:hanging="283"/>
      </w:pPr>
      <w:r w:rsidRPr="004012FA">
        <w:t>građevine stambene namjene (prema definiciji u poglavlju 4.1. ovih odredbi),</w:t>
      </w:r>
    </w:p>
    <w:p w:rsidR="001E1009" w:rsidRPr="004012FA" w:rsidRDefault="000E7186" w:rsidP="001E1009">
      <w:r w:rsidRPr="004012FA">
        <w:t>(2)</w:t>
      </w:r>
      <w:r w:rsidRPr="004012FA">
        <w:tab/>
      </w:r>
      <w:r w:rsidR="001E1009" w:rsidRPr="004012FA">
        <w:t>Moguća je gradnja poluugrađenih i samostojećih građevina. Na površinama oznake M2 primjenjuju se slijedeći lokacijski uvjeti: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4"/>
        <w:gridCol w:w="4395"/>
      </w:tblGrid>
      <w:tr w:rsidR="001E1009" w:rsidRPr="004012FA" w:rsidTr="000E7186">
        <w:tblPrEx>
          <w:tblCellMar>
            <w:top w:w="0" w:type="dxa"/>
            <w:bottom w:w="0" w:type="dxa"/>
          </w:tblCellMar>
        </w:tblPrEx>
        <w:tc>
          <w:tcPr>
            <w:tcW w:w="4394" w:type="dxa"/>
            <w:vAlign w:val="center"/>
          </w:tcPr>
          <w:p w:rsidR="001E1009" w:rsidRPr="004012FA" w:rsidRDefault="001E1009" w:rsidP="0008744E">
            <w:pPr>
              <w:jc w:val="center"/>
            </w:pPr>
            <w:r w:rsidRPr="004012FA">
              <w:t xml:space="preserve">najmanja površina parcele </w:t>
            </w:r>
          </w:p>
        </w:tc>
        <w:tc>
          <w:tcPr>
            <w:tcW w:w="4395" w:type="dxa"/>
            <w:vAlign w:val="center"/>
          </w:tcPr>
          <w:p w:rsidR="001E1009" w:rsidRPr="004012FA" w:rsidRDefault="001E1009" w:rsidP="0008744E">
            <w:pPr>
              <w:pStyle w:val="Zaglavlje"/>
              <w:tabs>
                <w:tab w:val="clear" w:pos="4320"/>
                <w:tab w:val="clear" w:pos="8640"/>
              </w:tabs>
              <w:jc w:val="center"/>
            </w:pPr>
            <w:r w:rsidRPr="004012FA">
              <w:t>400 m</w:t>
            </w:r>
            <w:r w:rsidRPr="004012FA">
              <w:rPr>
                <w:vertAlign w:val="superscript"/>
              </w:rPr>
              <w:t>2</w:t>
            </w:r>
          </w:p>
        </w:tc>
      </w:tr>
      <w:tr w:rsidR="001E1009" w:rsidRPr="004012FA" w:rsidTr="000E7186">
        <w:tblPrEx>
          <w:tblCellMar>
            <w:top w:w="0" w:type="dxa"/>
            <w:bottom w:w="0" w:type="dxa"/>
          </w:tblCellMar>
        </w:tblPrEx>
        <w:tc>
          <w:tcPr>
            <w:tcW w:w="4394" w:type="dxa"/>
            <w:vAlign w:val="center"/>
          </w:tcPr>
          <w:p w:rsidR="001E1009" w:rsidRPr="004012FA" w:rsidRDefault="00473F46" w:rsidP="0008744E">
            <w:pPr>
              <w:jc w:val="center"/>
            </w:pPr>
            <w:r w:rsidRPr="004012FA">
              <w:tab/>
            </w:r>
            <w:r w:rsidR="001E1009" w:rsidRPr="004012FA">
              <w:t>najmanja širina parcele</w:t>
            </w:r>
          </w:p>
        </w:tc>
        <w:tc>
          <w:tcPr>
            <w:tcW w:w="4395" w:type="dxa"/>
            <w:vAlign w:val="center"/>
          </w:tcPr>
          <w:p w:rsidR="001E1009" w:rsidRPr="004012FA" w:rsidRDefault="0030757A" w:rsidP="0008744E">
            <w:pPr>
              <w:pStyle w:val="Zaglavlje"/>
              <w:tabs>
                <w:tab w:val="clear" w:pos="4320"/>
                <w:tab w:val="clear" w:pos="8640"/>
              </w:tabs>
              <w:jc w:val="center"/>
            </w:pPr>
            <w:r w:rsidRPr="004012FA">
              <w:rPr>
                <w:b/>
              </w:rPr>
              <w:t>14</w:t>
            </w:r>
            <w:r w:rsidRPr="004012FA">
              <w:t xml:space="preserve"> </w:t>
            </w:r>
            <w:r w:rsidR="001E1009" w:rsidRPr="004012FA">
              <w:t>m</w:t>
            </w:r>
          </w:p>
        </w:tc>
      </w:tr>
      <w:tr w:rsidR="001E1009" w:rsidRPr="004012FA" w:rsidTr="000E7186">
        <w:tblPrEx>
          <w:tblCellMar>
            <w:top w:w="0" w:type="dxa"/>
            <w:bottom w:w="0" w:type="dxa"/>
          </w:tblCellMar>
        </w:tblPrEx>
        <w:tc>
          <w:tcPr>
            <w:tcW w:w="4394" w:type="dxa"/>
            <w:vAlign w:val="center"/>
          </w:tcPr>
          <w:p w:rsidR="001E1009" w:rsidRPr="004012FA" w:rsidRDefault="001E1009" w:rsidP="0008744E">
            <w:pPr>
              <w:jc w:val="center"/>
            </w:pPr>
            <w:r w:rsidRPr="004012FA">
              <w:t>koeficijent izgrađenosti parcele k</w:t>
            </w:r>
            <w:r w:rsidRPr="004012FA">
              <w:rPr>
                <w:vertAlign w:val="subscript"/>
              </w:rPr>
              <w:t>ig</w:t>
            </w:r>
          </w:p>
        </w:tc>
        <w:tc>
          <w:tcPr>
            <w:tcW w:w="4395" w:type="dxa"/>
            <w:vAlign w:val="center"/>
          </w:tcPr>
          <w:p w:rsidR="001E1009" w:rsidRPr="004012FA" w:rsidRDefault="001E1009" w:rsidP="0008744E">
            <w:pPr>
              <w:pStyle w:val="Zaglavlje"/>
              <w:tabs>
                <w:tab w:val="clear" w:pos="4320"/>
                <w:tab w:val="clear" w:pos="8640"/>
              </w:tabs>
              <w:jc w:val="center"/>
            </w:pPr>
            <w:r w:rsidRPr="004012FA">
              <w:t>max 0.</w:t>
            </w:r>
            <w:r w:rsidR="00DD41FF" w:rsidRPr="004012FA">
              <w:t>35</w:t>
            </w:r>
          </w:p>
        </w:tc>
      </w:tr>
      <w:tr w:rsidR="001E1009" w:rsidRPr="004012FA" w:rsidTr="000E7186">
        <w:tblPrEx>
          <w:tblCellMar>
            <w:top w:w="0" w:type="dxa"/>
            <w:bottom w:w="0" w:type="dxa"/>
          </w:tblCellMar>
        </w:tblPrEx>
        <w:tc>
          <w:tcPr>
            <w:tcW w:w="4394" w:type="dxa"/>
            <w:vAlign w:val="center"/>
          </w:tcPr>
          <w:p w:rsidR="001E1009" w:rsidRPr="004012FA" w:rsidRDefault="001D24FA" w:rsidP="005447DA">
            <w:pPr>
              <w:jc w:val="center"/>
            </w:pPr>
            <w:r w:rsidRPr="004012FA">
              <w:t xml:space="preserve">ukupna visina </w:t>
            </w:r>
          </w:p>
        </w:tc>
        <w:tc>
          <w:tcPr>
            <w:tcW w:w="4395" w:type="dxa"/>
            <w:vAlign w:val="center"/>
          </w:tcPr>
          <w:p w:rsidR="001E1009" w:rsidRPr="004012FA" w:rsidRDefault="00DD41FF" w:rsidP="0008744E">
            <w:pPr>
              <w:jc w:val="center"/>
            </w:pPr>
            <w:r w:rsidRPr="004012FA">
              <w:t xml:space="preserve">9,5 </w:t>
            </w:r>
            <w:r w:rsidR="001E1009" w:rsidRPr="004012FA">
              <w:t>m</w:t>
            </w:r>
          </w:p>
        </w:tc>
      </w:tr>
      <w:tr w:rsidR="001E1009" w:rsidRPr="004012FA" w:rsidTr="000E7186">
        <w:tblPrEx>
          <w:tblCellMar>
            <w:top w:w="0" w:type="dxa"/>
            <w:bottom w:w="0" w:type="dxa"/>
          </w:tblCellMar>
        </w:tblPrEx>
        <w:tc>
          <w:tcPr>
            <w:tcW w:w="4394" w:type="dxa"/>
            <w:vAlign w:val="center"/>
          </w:tcPr>
          <w:p w:rsidR="001E1009" w:rsidRPr="004012FA" w:rsidRDefault="001E1009" w:rsidP="0008744E">
            <w:pPr>
              <w:jc w:val="center"/>
            </w:pPr>
            <w:r w:rsidRPr="004012FA">
              <w:t>najveća katnost</w:t>
            </w:r>
          </w:p>
        </w:tc>
        <w:tc>
          <w:tcPr>
            <w:tcW w:w="4395" w:type="dxa"/>
            <w:vAlign w:val="center"/>
          </w:tcPr>
          <w:p w:rsidR="001E1009" w:rsidRPr="004012FA" w:rsidRDefault="001E1009" w:rsidP="005447DA">
            <w:pPr>
              <w:jc w:val="center"/>
            </w:pPr>
            <w:r w:rsidRPr="004012FA">
              <w:rPr>
                <w:bCs/>
              </w:rPr>
              <w:t>P</w:t>
            </w:r>
            <w:r w:rsidRPr="004012FA">
              <w:t xml:space="preserve">rizemlje + </w:t>
            </w:r>
            <w:r w:rsidRPr="004012FA">
              <w:rPr>
                <w:bCs/>
              </w:rPr>
              <w:t>1</w:t>
            </w:r>
            <w:r w:rsidRPr="004012FA">
              <w:t xml:space="preserve"> kat + po</w:t>
            </w:r>
            <w:r w:rsidRPr="004012FA">
              <w:rPr>
                <w:bCs/>
              </w:rPr>
              <w:t>T</w:t>
            </w:r>
            <w:r w:rsidRPr="004012FA">
              <w:t>krovlje</w:t>
            </w:r>
          </w:p>
        </w:tc>
      </w:tr>
      <w:tr w:rsidR="001E1009" w:rsidRPr="004012FA" w:rsidTr="000E7186">
        <w:tblPrEx>
          <w:tblCellMar>
            <w:top w:w="0" w:type="dxa"/>
            <w:bottom w:w="0" w:type="dxa"/>
          </w:tblCellMar>
        </w:tblPrEx>
        <w:tc>
          <w:tcPr>
            <w:tcW w:w="4394" w:type="dxa"/>
            <w:vAlign w:val="center"/>
          </w:tcPr>
          <w:p w:rsidR="001E1009" w:rsidRPr="004012FA" w:rsidRDefault="00AA5BCD" w:rsidP="00EF6944">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szCs w:val="20"/>
                <w:lang w:val="hr-HR"/>
              </w:rPr>
            </w:pPr>
            <w:r w:rsidRPr="004012FA">
              <w:rPr>
                <w:rFonts w:ascii="Arial" w:eastAsia="Times New Roman" w:hAnsi="Arial"/>
                <w:snapToGrid w:val="0"/>
                <w:szCs w:val="20"/>
                <w:lang w:val="hr-HR"/>
              </w:rPr>
              <w:t xml:space="preserve">Najmanja </w:t>
            </w:r>
            <w:r w:rsidR="001E1009" w:rsidRPr="004012FA">
              <w:rPr>
                <w:rFonts w:ascii="Arial" w:eastAsia="Times New Roman" w:hAnsi="Arial"/>
                <w:snapToGrid w:val="0"/>
                <w:szCs w:val="20"/>
                <w:lang w:val="hr-HR"/>
              </w:rPr>
              <w:t>udaljenost od regulacijske linije</w:t>
            </w:r>
          </w:p>
        </w:tc>
        <w:tc>
          <w:tcPr>
            <w:tcW w:w="4395" w:type="dxa"/>
            <w:vAlign w:val="center"/>
          </w:tcPr>
          <w:p w:rsidR="00AA5BCD" w:rsidRPr="004012FA" w:rsidRDefault="00AA5BCD" w:rsidP="00AA5BCD">
            <w:pPr>
              <w:jc w:val="center"/>
              <w:rPr>
                <w:szCs w:val="24"/>
              </w:rPr>
            </w:pPr>
          </w:p>
          <w:p w:rsidR="00AA5BCD" w:rsidRPr="004012FA" w:rsidRDefault="00AA5BCD" w:rsidP="00AA5BCD">
            <w:pPr>
              <w:jc w:val="center"/>
              <w:rPr>
                <w:szCs w:val="24"/>
              </w:rPr>
            </w:pPr>
            <w:r w:rsidRPr="004012FA">
              <w:rPr>
                <w:szCs w:val="24"/>
              </w:rPr>
              <w:t>u pravcu dva susjedna objekta</w:t>
            </w:r>
          </w:p>
          <w:p w:rsidR="001E1009" w:rsidRPr="004012FA" w:rsidRDefault="001E1009" w:rsidP="0008744E">
            <w:pPr>
              <w:jc w:val="center"/>
            </w:pPr>
          </w:p>
        </w:tc>
      </w:tr>
      <w:tr w:rsidR="001E1009" w:rsidRPr="004012FA" w:rsidTr="000E7186">
        <w:tblPrEx>
          <w:tblCellMar>
            <w:top w:w="0" w:type="dxa"/>
            <w:bottom w:w="0" w:type="dxa"/>
          </w:tblCellMar>
        </w:tblPrEx>
        <w:tc>
          <w:tcPr>
            <w:tcW w:w="4394" w:type="dxa"/>
            <w:vAlign w:val="center"/>
          </w:tcPr>
          <w:p w:rsidR="001E1009" w:rsidRPr="004012FA" w:rsidRDefault="001E1009" w:rsidP="0008744E">
            <w:pPr>
              <w:jc w:val="center"/>
            </w:pPr>
            <w:r w:rsidRPr="004012FA">
              <w:t>najmanja udaljenost od bočnih međa</w:t>
            </w:r>
          </w:p>
        </w:tc>
        <w:tc>
          <w:tcPr>
            <w:tcW w:w="4395" w:type="dxa"/>
            <w:vAlign w:val="center"/>
          </w:tcPr>
          <w:p w:rsidR="001E1009" w:rsidRPr="004012FA" w:rsidRDefault="001E1009" w:rsidP="0008744E">
            <w:pPr>
              <w:jc w:val="center"/>
              <w:rPr>
                <w:szCs w:val="24"/>
              </w:rPr>
            </w:pPr>
            <w:r w:rsidRPr="004012FA">
              <w:rPr>
                <w:szCs w:val="24"/>
              </w:rPr>
              <w:t>3 m od jedne za poluugrađeni tip</w:t>
            </w:r>
          </w:p>
          <w:p w:rsidR="001E1009" w:rsidRPr="004012FA" w:rsidRDefault="001E1009" w:rsidP="0008744E">
            <w:pPr>
              <w:jc w:val="center"/>
              <w:rPr>
                <w:sz w:val="16"/>
              </w:rPr>
            </w:pPr>
            <w:smartTag w:uri="urn:schemas-microsoft-com:office:smarttags" w:element="metricconverter">
              <w:smartTagPr>
                <w:attr w:name="ProductID" w:val="3 m"/>
              </w:smartTagPr>
              <w:r w:rsidRPr="004012FA">
                <w:rPr>
                  <w:szCs w:val="24"/>
                </w:rPr>
                <w:t>3 m</w:t>
              </w:r>
            </w:smartTag>
            <w:r w:rsidRPr="004012FA">
              <w:rPr>
                <w:szCs w:val="24"/>
              </w:rPr>
              <w:t xml:space="preserve"> od </w:t>
            </w:r>
            <w:r w:rsidR="00AA5BCD" w:rsidRPr="004012FA">
              <w:rPr>
                <w:szCs w:val="24"/>
              </w:rPr>
              <w:t xml:space="preserve">jedne i </w:t>
            </w:r>
            <w:smartTag w:uri="urn:schemas-microsoft-com:office:smarttags" w:element="metricconverter">
              <w:smartTagPr>
                <w:attr w:name="ProductID" w:val="1 m"/>
              </w:smartTagPr>
              <w:r w:rsidR="00AA5BCD" w:rsidRPr="004012FA">
                <w:rPr>
                  <w:szCs w:val="24"/>
                </w:rPr>
                <w:t>1 m</w:t>
              </w:r>
            </w:smartTag>
            <w:r w:rsidR="00AA5BCD" w:rsidRPr="004012FA">
              <w:rPr>
                <w:szCs w:val="24"/>
              </w:rPr>
              <w:t xml:space="preserve"> od druge z</w:t>
            </w:r>
            <w:r w:rsidRPr="004012FA">
              <w:rPr>
                <w:szCs w:val="24"/>
              </w:rPr>
              <w:t>a slobodnostojeći tip</w:t>
            </w:r>
          </w:p>
        </w:tc>
      </w:tr>
      <w:tr w:rsidR="001E1009" w:rsidRPr="004012FA" w:rsidTr="000E7186">
        <w:tblPrEx>
          <w:tblCellMar>
            <w:top w:w="0" w:type="dxa"/>
            <w:bottom w:w="0" w:type="dxa"/>
          </w:tblCellMar>
        </w:tblPrEx>
        <w:tc>
          <w:tcPr>
            <w:tcW w:w="4394" w:type="dxa"/>
            <w:vAlign w:val="center"/>
          </w:tcPr>
          <w:p w:rsidR="001E1009" w:rsidRPr="004012FA" w:rsidRDefault="001E1009" w:rsidP="0008744E">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szCs w:val="20"/>
                <w:lang w:val="hr-HR"/>
              </w:rPr>
            </w:pPr>
            <w:r w:rsidRPr="004012FA">
              <w:rPr>
                <w:rFonts w:ascii="Arial" w:eastAsia="Times New Roman" w:hAnsi="Arial"/>
                <w:snapToGrid w:val="0"/>
                <w:szCs w:val="20"/>
                <w:lang w:val="hr-HR"/>
              </w:rPr>
              <w:t>najmanji ozelenjeni dio parcele</w:t>
            </w:r>
          </w:p>
        </w:tc>
        <w:tc>
          <w:tcPr>
            <w:tcW w:w="4395" w:type="dxa"/>
            <w:vAlign w:val="center"/>
          </w:tcPr>
          <w:p w:rsidR="001E1009" w:rsidRPr="004012FA" w:rsidRDefault="001E1009" w:rsidP="0008744E">
            <w:pPr>
              <w:jc w:val="center"/>
            </w:pPr>
            <w:r w:rsidRPr="004012FA">
              <w:t xml:space="preserve">20% </w:t>
            </w:r>
          </w:p>
        </w:tc>
      </w:tr>
    </w:tbl>
    <w:p w:rsidR="0076545F" w:rsidRPr="004012FA" w:rsidRDefault="0076545F" w:rsidP="001E1009">
      <w:bookmarkStart w:id="188" w:name="_Toc5164226"/>
      <w:bookmarkStart w:id="189" w:name="_Toc7492375"/>
      <w:bookmarkStart w:id="190" w:name="_Toc11902378"/>
      <w:bookmarkStart w:id="191" w:name="_Toc27904048"/>
      <w:bookmarkStart w:id="192" w:name="_Toc60427948"/>
      <w:bookmarkStart w:id="193" w:name="_Toc76107250"/>
      <w:bookmarkStart w:id="194" w:name="_Toc84523157"/>
      <w:bookmarkStart w:id="195" w:name="_Toc106959541"/>
      <w:bookmarkStart w:id="196" w:name="_Toc177879301"/>
    </w:p>
    <w:p w:rsidR="001E1009" w:rsidRPr="004012FA" w:rsidRDefault="000E7186" w:rsidP="001E1009">
      <w:r w:rsidRPr="004012FA">
        <w:t>(3)</w:t>
      </w:r>
      <w:r w:rsidRPr="004012FA">
        <w:tab/>
      </w:r>
      <w:r w:rsidR="001E1009" w:rsidRPr="004012FA">
        <w:t xml:space="preserve">Na postojećim parcelama koje ne udovoljavaju ovim uvjetima, te kod zamjene postojećeg objekta novim, odnosno u slučaju </w:t>
      </w:r>
      <w:r w:rsidR="00B46C39" w:rsidRPr="004012FA">
        <w:t xml:space="preserve">rekonstrukcije i </w:t>
      </w:r>
      <w:r w:rsidR="001E1009" w:rsidRPr="004012FA">
        <w:t>interpolacije u zbij</w:t>
      </w:r>
      <w:r w:rsidR="00B46C39" w:rsidRPr="004012FA">
        <w:t>e</w:t>
      </w:r>
      <w:r w:rsidR="001E1009" w:rsidRPr="004012FA">
        <w:t xml:space="preserve">nim </w:t>
      </w:r>
      <w:r w:rsidR="009B4384" w:rsidRPr="004012FA">
        <w:t xml:space="preserve">dijelovima </w:t>
      </w:r>
      <w:r w:rsidR="00072B2D" w:rsidRPr="004012FA">
        <w:t>naselja,</w:t>
      </w:r>
      <w:r w:rsidR="001E1009" w:rsidRPr="004012FA">
        <w:t xml:space="preserve"> građevine se mogu izgrađivati, rekonstruirati i dograđivati do planom utvrđenog koeficijenta izgrađenosti i planom utvrđene visine.</w:t>
      </w:r>
    </w:p>
    <w:p w:rsidR="00081398" w:rsidRPr="004012FA" w:rsidRDefault="00081398" w:rsidP="00F57576">
      <w:pPr>
        <w:keepNext/>
        <w:spacing w:before="100" w:after="100"/>
        <w:jc w:val="center"/>
        <w:rPr>
          <w:b/>
        </w:rPr>
      </w:pPr>
      <w:r w:rsidRPr="004012FA">
        <w:rPr>
          <w:b/>
        </w:rPr>
        <w:t xml:space="preserve">Članak </w:t>
      </w:r>
      <w:r w:rsidR="00370592" w:rsidRPr="004012FA">
        <w:rPr>
          <w:b/>
        </w:rPr>
        <w:t>22</w:t>
      </w:r>
      <w:r w:rsidRPr="004012FA">
        <w:rPr>
          <w:b/>
        </w:rPr>
        <w:t>.</w:t>
      </w:r>
    </w:p>
    <w:p w:rsidR="001E1009" w:rsidRPr="004012FA" w:rsidRDefault="001E1009" w:rsidP="00267576">
      <w:pPr>
        <w:pStyle w:val="Naslov5"/>
        <w:pBdr>
          <w:bottom w:val="single" w:sz="4" w:space="0" w:color="auto"/>
        </w:pBdr>
        <w:spacing w:before="0"/>
        <w:rPr>
          <w:b/>
        </w:rPr>
      </w:pPr>
      <w:bookmarkStart w:id="197" w:name="_Toc297066055"/>
      <w:r w:rsidRPr="004012FA">
        <w:rPr>
          <w:b/>
        </w:rPr>
        <w:t>Mješovita, pretežito stambena namjena u obuhvatu zaštićene cjeline povijesnog naselja Novske sa oznakom M3</w:t>
      </w:r>
      <w:bookmarkEnd w:id="196"/>
      <w:bookmarkEnd w:id="197"/>
    </w:p>
    <w:p w:rsidR="001E1009" w:rsidRPr="004012FA" w:rsidRDefault="000E7186" w:rsidP="001E1009">
      <w:r w:rsidRPr="004012FA">
        <w:t>(1)</w:t>
      </w:r>
      <w:r w:rsidRPr="004012FA">
        <w:tab/>
      </w:r>
      <w:r w:rsidR="001E1009" w:rsidRPr="004012FA">
        <w:t xml:space="preserve">Površine mješovite namjene sa oznakom M3 obuhvaćaju pretežito izgrađene površine u obuhvatu zaštićene cjeline povijesnog naselja Novske. Na ovim se površinama omogućuje izgradnja građevina stambene i poslovne namjene. </w:t>
      </w:r>
    </w:p>
    <w:p w:rsidR="001E1009" w:rsidRPr="004012FA" w:rsidRDefault="000E7186" w:rsidP="001E1009">
      <w:r w:rsidRPr="004012FA">
        <w:t>(2)</w:t>
      </w:r>
      <w:r w:rsidRPr="004012FA">
        <w:tab/>
      </w:r>
      <w:r w:rsidR="001E1009" w:rsidRPr="004012FA">
        <w:t>Moguća je gradnja ugrađenih, poluugrađenih i samostojećih građevina prema slijedećim lokacijskim uvjetima: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A05A08" w:rsidRPr="004012FA" w:rsidTr="000E7186">
        <w:tblPrEx>
          <w:tblCellMar>
            <w:top w:w="0" w:type="dxa"/>
            <w:bottom w:w="0" w:type="dxa"/>
          </w:tblCellMar>
        </w:tblPrEx>
        <w:tc>
          <w:tcPr>
            <w:tcW w:w="4502" w:type="dxa"/>
            <w:vAlign w:val="center"/>
          </w:tcPr>
          <w:p w:rsidR="001E1009" w:rsidRPr="004012FA" w:rsidRDefault="001E1009" w:rsidP="0008744E">
            <w:pPr>
              <w:jc w:val="center"/>
            </w:pPr>
            <w:r w:rsidRPr="004012FA">
              <w:t xml:space="preserve">najmanja površina parcele </w:t>
            </w:r>
          </w:p>
        </w:tc>
        <w:tc>
          <w:tcPr>
            <w:tcW w:w="4502" w:type="dxa"/>
            <w:vAlign w:val="center"/>
          </w:tcPr>
          <w:p w:rsidR="001E1009" w:rsidRPr="004012FA" w:rsidRDefault="001E1009" w:rsidP="0008744E">
            <w:pPr>
              <w:pStyle w:val="Zaglavlje"/>
              <w:tabs>
                <w:tab w:val="clear" w:pos="4320"/>
                <w:tab w:val="clear" w:pos="8640"/>
              </w:tabs>
              <w:jc w:val="center"/>
            </w:pPr>
            <w:r w:rsidRPr="004012FA">
              <w:t>200 m</w:t>
            </w:r>
            <w:r w:rsidRPr="004012FA">
              <w:rPr>
                <w:vertAlign w:val="superscript"/>
              </w:rPr>
              <w:t>2</w:t>
            </w:r>
          </w:p>
        </w:tc>
      </w:tr>
      <w:tr w:rsidR="00A05A08" w:rsidRPr="004012FA" w:rsidTr="000E7186">
        <w:tblPrEx>
          <w:tblCellMar>
            <w:top w:w="0" w:type="dxa"/>
            <w:bottom w:w="0" w:type="dxa"/>
          </w:tblCellMar>
        </w:tblPrEx>
        <w:tc>
          <w:tcPr>
            <w:tcW w:w="4502" w:type="dxa"/>
            <w:vAlign w:val="center"/>
          </w:tcPr>
          <w:p w:rsidR="001E1009" w:rsidRPr="004012FA" w:rsidRDefault="001E1009" w:rsidP="0008744E">
            <w:pPr>
              <w:jc w:val="center"/>
            </w:pPr>
            <w:r w:rsidRPr="004012FA">
              <w:t>najmanja širina parcele</w:t>
            </w:r>
          </w:p>
        </w:tc>
        <w:tc>
          <w:tcPr>
            <w:tcW w:w="4502" w:type="dxa"/>
            <w:vAlign w:val="center"/>
          </w:tcPr>
          <w:p w:rsidR="001E1009" w:rsidRPr="004012FA" w:rsidRDefault="001E1009" w:rsidP="0008744E">
            <w:pPr>
              <w:pStyle w:val="Zaglavlje"/>
              <w:tabs>
                <w:tab w:val="clear" w:pos="4320"/>
                <w:tab w:val="clear" w:pos="8640"/>
              </w:tabs>
              <w:jc w:val="center"/>
            </w:pPr>
            <w:r w:rsidRPr="004012FA">
              <w:t>10 m</w:t>
            </w:r>
          </w:p>
        </w:tc>
      </w:tr>
      <w:tr w:rsidR="00A05A08" w:rsidRPr="004012FA" w:rsidTr="000E7186">
        <w:tblPrEx>
          <w:tblCellMar>
            <w:top w:w="0" w:type="dxa"/>
            <w:bottom w:w="0" w:type="dxa"/>
          </w:tblCellMar>
        </w:tblPrEx>
        <w:tc>
          <w:tcPr>
            <w:tcW w:w="4502" w:type="dxa"/>
            <w:vAlign w:val="center"/>
          </w:tcPr>
          <w:p w:rsidR="001E1009" w:rsidRPr="004012FA" w:rsidRDefault="001E1009" w:rsidP="0008744E">
            <w:pPr>
              <w:jc w:val="center"/>
            </w:pPr>
            <w:r w:rsidRPr="004012FA">
              <w:t>koeficijent izgrađenosti parcele k</w:t>
            </w:r>
            <w:r w:rsidRPr="004012FA">
              <w:rPr>
                <w:vertAlign w:val="subscript"/>
              </w:rPr>
              <w:t>ig</w:t>
            </w:r>
          </w:p>
        </w:tc>
        <w:tc>
          <w:tcPr>
            <w:tcW w:w="4502" w:type="dxa"/>
            <w:vAlign w:val="center"/>
          </w:tcPr>
          <w:p w:rsidR="001E1009" w:rsidRPr="004012FA" w:rsidRDefault="001E1009" w:rsidP="005447DA">
            <w:pPr>
              <w:pStyle w:val="Zaglavlje"/>
              <w:tabs>
                <w:tab w:val="clear" w:pos="4320"/>
                <w:tab w:val="clear" w:pos="8640"/>
              </w:tabs>
              <w:jc w:val="center"/>
            </w:pPr>
            <w:r w:rsidRPr="004012FA">
              <w:t xml:space="preserve">max </w:t>
            </w:r>
            <w:r w:rsidR="00DD41FF" w:rsidRPr="004012FA">
              <w:t>0,35</w:t>
            </w:r>
          </w:p>
        </w:tc>
      </w:tr>
      <w:tr w:rsidR="00A05A08" w:rsidRPr="004012FA" w:rsidTr="000E7186">
        <w:tblPrEx>
          <w:tblCellMar>
            <w:top w:w="0" w:type="dxa"/>
            <w:bottom w:w="0" w:type="dxa"/>
          </w:tblCellMar>
        </w:tblPrEx>
        <w:tc>
          <w:tcPr>
            <w:tcW w:w="4502" w:type="dxa"/>
            <w:vAlign w:val="center"/>
          </w:tcPr>
          <w:p w:rsidR="001E1009" w:rsidRPr="004012FA" w:rsidRDefault="001D24FA" w:rsidP="005447DA">
            <w:pPr>
              <w:jc w:val="center"/>
            </w:pPr>
            <w:r w:rsidRPr="004012FA">
              <w:t xml:space="preserve">ukupna visina </w:t>
            </w:r>
          </w:p>
        </w:tc>
        <w:tc>
          <w:tcPr>
            <w:tcW w:w="4502" w:type="dxa"/>
            <w:vAlign w:val="center"/>
          </w:tcPr>
          <w:p w:rsidR="001E1009" w:rsidRPr="004012FA" w:rsidRDefault="00DD41FF" w:rsidP="0008744E">
            <w:pPr>
              <w:jc w:val="center"/>
            </w:pPr>
            <w:r w:rsidRPr="004012FA">
              <w:t xml:space="preserve">9,5 </w:t>
            </w:r>
            <w:r w:rsidR="001E1009" w:rsidRPr="004012FA">
              <w:t>m</w:t>
            </w:r>
          </w:p>
        </w:tc>
      </w:tr>
      <w:tr w:rsidR="00A05A08" w:rsidRPr="004012FA" w:rsidTr="000E7186">
        <w:tblPrEx>
          <w:tblCellMar>
            <w:top w:w="0" w:type="dxa"/>
            <w:bottom w:w="0" w:type="dxa"/>
          </w:tblCellMar>
        </w:tblPrEx>
        <w:tc>
          <w:tcPr>
            <w:tcW w:w="4502" w:type="dxa"/>
            <w:vAlign w:val="center"/>
          </w:tcPr>
          <w:p w:rsidR="001E1009" w:rsidRPr="004012FA" w:rsidRDefault="001E1009" w:rsidP="0008744E">
            <w:pPr>
              <w:jc w:val="center"/>
            </w:pPr>
            <w:r w:rsidRPr="004012FA">
              <w:t>najveća katnost</w:t>
            </w:r>
          </w:p>
        </w:tc>
        <w:tc>
          <w:tcPr>
            <w:tcW w:w="4502" w:type="dxa"/>
            <w:vAlign w:val="center"/>
          </w:tcPr>
          <w:p w:rsidR="001E1009" w:rsidRPr="004012FA" w:rsidRDefault="001E1009" w:rsidP="005447DA">
            <w:pPr>
              <w:jc w:val="center"/>
            </w:pPr>
            <w:r w:rsidRPr="004012FA">
              <w:rPr>
                <w:bCs/>
              </w:rPr>
              <w:t>P</w:t>
            </w:r>
            <w:r w:rsidRPr="004012FA">
              <w:t xml:space="preserve">rizemlje + </w:t>
            </w:r>
            <w:r w:rsidRPr="004012FA">
              <w:rPr>
                <w:bCs/>
              </w:rPr>
              <w:t>1</w:t>
            </w:r>
            <w:r w:rsidRPr="004012FA">
              <w:t xml:space="preserve"> kat + po</w:t>
            </w:r>
            <w:r w:rsidRPr="004012FA">
              <w:rPr>
                <w:bCs/>
              </w:rPr>
              <w:t>T</w:t>
            </w:r>
            <w:r w:rsidRPr="004012FA">
              <w:t>krovlje</w:t>
            </w:r>
          </w:p>
        </w:tc>
      </w:tr>
      <w:tr w:rsidR="00A05A08" w:rsidRPr="004012FA" w:rsidTr="000E7186">
        <w:tblPrEx>
          <w:tblCellMar>
            <w:top w:w="0" w:type="dxa"/>
            <w:bottom w:w="0" w:type="dxa"/>
          </w:tblCellMar>
        </w:tblPrEx>
        <w:tc>
          <w:tcPr>
            <w:tcW w:w="4502" w:type="dxa"/>
            <w:vAlign w:val="center"/>
          </w:tcPr>
          <w:p w:rsidR="001E1009" w:rsidRPr="004012FA" w:rsidRDefault="001E1009" w:rsidP="0008744E">
            <w:pPr>
              <w:pStyle w:val="xl28"/>
              <w:widowControl w:val="0"/>
              <w:pBdr>
                <w:left w:val="none" w:sz="0" w:space="0" w:color="auto"/>
                <w:bottom w:val="none" w:sz="0" w:space="0" w:color="auto"/>
                <w:right w:val="none" w:sz="0" w:space="0" w:color="auto"/>
              </w:pBdr>
              <w:spacing w:before="0" w:beforeAutospacing="0" w:after="0" w:afterAutospacing="0"/>
              <w:rPr>
                <w:rFonts w:ascii="Arial" w:eastAsia="Times New Roman" w:hAnsi="Arial"/>
                <w:snapToGrid w:val="0"/>
                <w:szCs w:val="20"/>
                <w:lang w:val="hr-HR"/>
              </w:rPr>
            </w:pPr>
            <w:r w:rsidRPr="004012FA">
              <w:rPr>
                <w:rFonts w:ascii="Arial" w:eastAsia="Times New Roman" w:hAnsi="Arial"/>
                <w:snapToGrid w:val="0"/>
                <w:szCs w:val="20"/>
                <w:lang w:val="hr-HR"/>
              </w:rPr>
              <w:t>udaljenost od regulacijske linije</w:t>
            </w:r>
          </w:p>
        </w:tc>
        <w:tc>
          <w:tcPr>
            <w:tcW w:w="4502" w:type="dxa"/>
            <w:vAlign w:val="center"/>
          </w:tcPr>
          <w:p w:rsidR="001E1009" w:rsidRPr="004012FA" w:rsidRDefault="001E1009" w:rsidP="0008744E">
            <w:pPr>
              <w:jc w:val="center"/>
              <w:rPr>
                <w:szCs w:val="24"/>
              </w:rPr>
            </w:pPr>
            <w:r w:rsidRPr="004012FA">
              <w:rPr>
                <w:szCs w:val="24"/>
              </w:rPr>
              <w:t>u ravnini sa susjednim građevinama</w:t>
            </w:r>
          </w:p>
          <w:p w:rsidR="001E1009" w:rsidRPr="004012FA" w:rsidRDefault="001E1009" w:rsidP="0008744E">
            <w:pPr>
              <w:jc w:val="center"/>
              <w:rPr>
                <w:sz w:val="16"/>
                <w:szCs w:val="16"/>
              </w:rPr>
            </w:pPr>
            <w:r w:rsidRPr="004012FA">
              <w:rPr>
                <w:sz w:val="16"/>
                <w:szCs w:val="16"/>
              </w:rPr>
              <w:t xml:space="preserve">na križanjima ulica udaljenost od regulacijske linije može odstupiti od građevinskog pravca zbog poboljšanja prometne preglednosti </w:t>
            </w:r>
          </w:p>
        </w:tc>
      </w:tr>
      <w:tr w:rsidR="001E1009" w:rsidRPr="004012FA" w:rsidTr="000E7186">
        <w:tblPrEx>
          <w:tblCellMar>
            <w:top w:w="0" w:type="dxa"/>
            <w:bottom w:w="0" w:type="dxa"/>
          </w:tblCellMar>
        </w:tblPrEx>
        <w:tc>
          <w:tcPr>
            <w:tcW w:w="4502" w:type="dxa"/>
            <w:vAlign w:val="center"/>
          </w:tcPr>
          <w:p w:rsidR="001E1009" w:rsidRPr="004012FA" w:rsidRDefault="001E1009" w:rsidP="0008744E">
            <w:pPr>
              <w:jc w:val="center"/>
            </w:pPr>
            <w:r w:rsidRPr="004012FA">
              <w:t>najmanji ozelenjeni dio parcele</w:t>
            </w:r>
          </w:p>
        </w:tc>
        <w:tc>
          <w:tcPr>
            <w:tcW w:w="4502" w:type="dxa"/>
            <w:vAlign w:val="center"/>
          </w:tcPr>
          <w:p w:rsidR="001E1009" w:rsidRPr="004012FA" w:rsidRDefault="001E1009" w:rsidP="0008744E">
            <w:pPr>
              <w:jc w:val="center"/>
            </w:pPr>
            <w:r w:rsidRPr="004012FA">
              <w:t xml:space="preserve">10% </w:t>
            </w:r>
          </w:p>
        </w:tc>
      </w:tr>
    </w:tbl>
    <w:p w:rsidR="0076545F" w:rsidRPr="004012FA" w:rsidRDefault="0076545F" w:rsidP="001E1009"/>
    <w:p w:rsidR="00B832CA" w:rsidRPr="004012FA" w:rsidRDefault="000E7186" w:rsidP="00B832CA">
      <w:pPr>
        <w:pStyle w:val="Naslov5"/>
        <w:pBdr>
          <w:bottom w:val="none" w:sz="0" w:space="0" w:color="auto"/>
        </w:pBdr>
        <w:spacing w:before="0" w:after="0"/>
        <w:rPr>
          <w:i w:val="0"/>
          <w:iCs/>
          <w:sz w:val="24"/>
          <w:szCs w:val="24"/>
        </w:rPr>
      </w:pPr>
      <w:r w:rsidRPr="004012FA">
        <w:rPr>
          <w:i w:val="0"/>
          <w:sz w:val="24"/>
          <w:szCs w:val="24"/>
        </w:rPr>
        <w:t>(3)</w:t>
      </w:r>
      <w:r w:rsidRPr="004012FA">
        <w:tab/>
      </w:r>
      <w:r w:rsidR="001E1009" w:rsidRPr="004012FA">
        <w:rPr>
          <w:i w:val="0"/>
          <w:sz w:val="24"/>
          <w:szCs w:val="24"/>
        </w:rPr>
        <w:t>Na postojećim parcelama koje ne udovoljavaju ovim uvjetima, te kod zamjene postojećeg objekta novim, odnosno u slučaju</w:t>
      </w:r>
      <w:r w:rsidR="002F05B4" w:rsidRPr="004012FA">
        <w:rPr>
          <w:i w:val="0"/>
          <w:sz w:val="24"/>
          <w:szCs w:val="24"/>
        </w:rPr>
        <w:t xml:space="preserve"> rekonstrukcije i</w:t>
      </w:r>
      <w:r w:rsidR="001E1009" w:rsidRPr="004012FA">
        <w:rPr>
          <w:i w:val="0"/>
          <w:sz w:val="24"/>
          <w:szCs w:val="24"/>
        </w:rPr>
        <w:t xml:space="preserve"> interpolacije u zbij</w:t>
      </w:r>
      <w:r w:rsidR="00521F87" w:rsidRPr="004012FA">
        <w:rPr>
          <w:i w:val="0"/>
          <w:sz w:val="24"/>
          <w:szCs w:val="24"/>
        </w:rPr>
        <w:t>e</w:t>
      </w:r>
      <w:r w:rsidR="001E1009" w:rsidRPr="004012FA">
        <w:rPr>
          <w:i w:val="0"/>
          <w:sz w:val="24"/>
          <w:szCs w:val="24"/>
        </w:rPr>
        <w:t>nim d</w:t>
      </w:r>
      <w:r w:rsidR="00521F87" w:rsidRPr="004012FA">
        <w:rPr>
          <w:i w:val="0"/>
          <w:sz w:val="24"/>
          <w:szCs w:val="24"/>
        </w:rPr>
        <w:t>i</w:t>
      </w:r>
      <w:r w:rsidR="001E1009" w:rsidRPr="004012FA">
        <w:rPr>
          <w:i w:val="0"/>
          <w:sz w:val="24"/>
          <w:szCs w:val="24"/>
        </w:rPr>
        <w:t xml:space="preserve">jelovima </w:t>
      </w:r>
      <w:r w:rsidR="00072B2D" w:rsidRPr="004012FA">
        <w:rPr>
          <w:i w:val="0"/>
          <w:sz w:val="24"/>
          <w:szCs w:val="24"/>
        </w:rPr>
        <w:t>naselja</w:t>
      </w:r>
      <w:r w:rsidR="001E1009" w:rsidRPr="004012FA">
        <w:rPr>
          <w:i w:val="0"/>
          <w:sz w:val="24"/>
          <w:szCs w:val="24"/>
        </w:rPr>
        <w:t>, građevine se mogu izgrađivati, rekonstruirati i dograđivati do planom utvrđenog koeficijenta izgrađenosti i planom utvrđene visine</w:t>
      </w:r>
      <w:r w:rsidR="00521F87" w:rsidRPr="004012FA">
        <w:rPr>
          <w:i w:val="0"/>
          <w:sz w:val="24"/>
          <w:szCs w:val="24"/>
        </w:rPr>
        <w:t xml:space="preserve"> uz suglasnost nadležnog Konzervatorskog odjela</w:t>
      </w:r>
      <w:r w:rsidR="00DD41FF" w:rsidRPr="004012FA">
        <w:rPr>
          <w:i w:val="0"/>
          <w:sz w:val="24"/>
          <w:szCs w:val="24"/>
        </w:rPr>
        <w:t>.</w:t>
      </w:r>
      <w:r w:rsidR="00DD41FF" w:rsidRPr="004012FA">
        <w:t xml:space="preserve"> </w:t>
      </w:r>
      <w:r w:rsidR="00B832CA" w:rsidRPr="004012FA">
        <w:rPr>
          <w:i w:val="0"/>
          <w:iCs/>
          <w:sz w:val="24"/>
          <w:szCs w:val="24"/>
        </w:rPr>
        <w:t>Iznimno, kod rekonstrukcije postojećih građevina, moguće je zadržati postojeće kvantifikacijske elemente uz suglasnost nadležnog Konzervatorskog odjela.</w:t>
      </w:r>
    </w:p>
    <w:p w:rsidR="00AF2B0E" w:rsidRPr="004012FA" w:rsidRDefault="00AF2B0E" w:rsidP="001E1009"/>
    <w:p w:rsidR="00AF2B0E" w:rsidRPr="004012FA" w:rsidRDefault="00AF2B0E" w:rsidP="00223E55">
      <w:pPr>
        <w:keepNext/>
        <w:rPr>
          <w:b/>
        </w:rPr>
      </w:pPr>
      <w:r w:rsidRPr="004012FA">
        <w:rPr>
          <w:b/>
        </w:rPr>
        <w:t>Pomoćna građevina</w:t>
      </w:r>
    </w:p>
    <w:p w:rsidR="00AF2B0E" w:rsidRPr="004012FA" w:rsidRDefault="00AF2B0E" w:rsidP="00F57576">
      <w:pPr>
        <w:keepNext/>
        <w:spacing w:before="100" w:after="100"/>
        <w:jc w:val="center"/>
        <w:rPr>
          <w:b/>
        </w:rPr>
      </w:pPr>
      <w:r w:rsidRPr="004012FA">
        <w:rPr>
          <w:b/>
        </w:rPr>
        <w:t xml:space="preserve">Članak </w:t>
      </w:r>
      <w:r w:rsidR="00370592" w:rsidRPr="004012FA">
        <w:rPr>
          <w:b/>
        </w:rPr>
        <w:t>23</w:t>
      </w:r>
      <w:r w:rsidRPr="004012FA">
        <w:rPr>
          <w:b/>
        </w:rPr>
        <w:t>.</w:t>
      </w:r>
    </w:p>
    <w:p w:rsidR="001E1009" w:rsidRPr="004012FA" w:rsidRDefault="000E7186" w:rsidP="001E1009">
      <w:r w:rsidRPr="004012FA">
        <w:t>(1)</w:t>
      </w:r>
      <w:r w:rsidRPr="004012FA">
        <w:tab/>
      </w:r>
      <w:r w:rsidR="001E1009" w:rsidRPr="004012FA">
        <w:t>Na površinama mješovite namjene oznake M1, M2 i M3 uz glavnu zgradu se na parceli mogu graditi pomoćne građevina u funkciji garaže, spremišta ili radionice.</w:t>
      </w:r>
    </w:p>
    <w:p w:rsidR="00081398" w:rsidRPr="004012FA" w:rsidRDefault="000E7186" w:rsidP="00081398">
      <w:pPr>
        <w:autoSpaceDE w:val="0"/>
        <w:autoSpaceDN w:val="0"/>
        <w:adjustRightInd w:val="0"/>
        <w:rPr>
          <w:rFonts w:cs="Arial"/>
          <w:szCs w:val="24"/>
        </w:rPr>
      </w:pPr>
      <w:r w:rsidRPr="004012FA">
        <w:t>(2)</w:t>
      </w:r>
      <w:r w:rsidRPr="004012FA">
        <w:tab/>
      </w:r>
      <w:r w:rsidR="00081398" w:rsidRPr="004012FA">
        <w:rPr>
          <w:rFonts w:cs="Arial"/>
          <w:szCs w:val="24"/>
        </w:rPr>
        <w:t>Pomoćne i manje poslovne građevine mogu se graditi kao prizemne (P) s mogućnošću gradnje potkrovlja i podruma ili pretežito ukopane etaže do maksimalne dozvoljene visine od 4 m. Potkrovlje se može oblikovati sa maksimalnom visinom nadozida od najviše 60 cm, mjereno u ravnini pročelja građevine, s nagibom krova do 45º. Krov se može oblikovati i kao ravan.</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(3)</w:t>
      </w:r>
      <w:r w:rsidRPr="004012FA">
        <w:rPr>
          <w:rFonts w:ascii="Arial" w:hAnsi="Arial" w:cs="Arial"/>
          <w:sz w:val="24"/>
          <w:szCs w:val="24"/>
        </w:rPr>
        <w:tab/>
      </w:r>
      <w:r w:rsidR="00081398" w:rsidRPr="004012FA">
        <w:rPr>
          <w:rFonts w:ascii="Arial" w:hAnsi="Arial" w:cs="Arial"/>
          <w:snapToGrid w:val="0"/>
          <w:sz w:val="24"/>
          <w:szCs w:val="24"/>
        </w:rPr>
        <w:t>Pomoćne i manje poslovne građevine po načinu gradnje mogu biti samostojeće i poluugrađene. Ako se grade kao samostojeće moraju biti udaljene najmanje 3 m od granice susjedne građevne čestice, a ako se grade kao poluugrađene zid kojim su prislonjene na granicu susjedne građevne čestice mora biti vatrootporan, a nagib krova ne smije biti prema susjednoj građevnoj čestici.</w:t>
      </w:r>
    </w:p>
    <w:p w:rsidR="00081398" w:rsidRPr="004012FA" w:rsidRDefault="000E7186" w:rsidP="00081398">
      <w:pPr>
        <w:autoSpaceDE w:val="0"/>
        <w:autoSpaceDN w:val="0"/>
        <w:adjustRightInd w:val="0"/>
        <w:rPr>
          <w:rFonts w:cs="Arial"/>
          <w:szCs w:val="24"/>
        </w:rPr>
      </w:pPr>
      <w:r w:rsidRPr="004012FA">
        <w:t>(4)</w:t>
      </w:r>
      <w:r w:rsidRPr="004012FA">
        <w:tab/>
      </w:r>
      <w:r w:rsidR="00081398" w:rsidRPr="004012FA">
        <w:rPr>
          <w:rFonts w:cs="Arial"/>
          <w:szCs w:val="24"/>
        </w:rPr>
        <w:t xml:space="preserve">Građevinski pravac pomoćne i manje poslovne građevine je iza građevinskog pravca glavne građevine. Iznimno, dopušta se gradnja garaže na građevinskom pravcu stambene ili stambeno-poslovne građevine. </w:t>
      </w:r>
    </w:p>
    <w:p w:rsidR="00DD0040" w:rsidRPr="004012FA" w:rsidRDefault="000E7186" w:rsidP="00DD0040">
      <w:pPr>
        <w:autoSpaceDE w:val="0"/>
        <w:autoSpaceDN w:val="0"/>
        <w:adjustRightInd w:val="0"/>
        <w:rPr>
          <w:rFonts w:cs="Arial"/>
          <w:szCs w:val="24"/>
        </w:rPr>
      </w:pPr>
      <w:r w:rsidRPr="004012FA">
        <w:t>(5)</w:t>
      </w:r>
      <w:r w:rsidRPr="004012FA">
        <w:tab/>
      </w:r>
      <w:r w:rsidR="00DD0040" w:rsidRPr="004012FA">
        <w:rPr>
          <w:rFonts w:cs="Arial"/>
          <w:szCs w:val="24"/>
        </w:rPr>
        <w:t xml:space="preserve">Iznimno, kod interpolacija u izgrađenim dijelovima </w:t>
      </w:r>
      <w:r w:rsidR="00072B2D" w:rsidRPr="004012FA">
        <w:rPr>
          <w:rFonts w:cs="Arial"/>
          <w:szCs w:val="24"/>
        </w:rPr>
        <w:t>naselja</w:t>
      </w:r>
      <w:r w:rsidR="00DD0040" w:rsidRPr="004012FA">
        <w:rPr>
          <w:rFonts w:cs="Arial"/>
          <w:szCs w:val="24"/>
        </w:rPr>
        <w:t xml:space="preserve">, moguće je graditi nove samostojeće građevine i na udaljenosti manjoj od 3 m od susjedne građevne čestice, ali ne manje od 1 m od ruba građevne čestice, uz uvjet da je udaljenost od nasuprotnog ruba građevne čestice veća od 3 m, uz primjenu čl. </w:t>
      </w:r>
      <w:r w:rsidR="001478B5" w:rsidRPr="004012FA">
        <w:rPr>
          <w:rFonts w:cs="Arial"/>
          <w:szCs w:val="24"/>
        </w:rPr>
        <w:t>20</w:t>
      </w:r>
      <w:r w:rsidR="00DD0040" w:rsidRPr="004012FA">
        <w:rPr>
          <w:rFonts w:cs="Arial"/>
          <w:szCs w:val="24"/>
        </w:rPr>
        <w:t>. stavka 2. ovih odredbi.</w:t>
      </w:r>
    </w:p>
    <w:p w:rsidR="00F730AE" w:rsidRPr="004012FA" w:rsidRDefault="00F730AE" w:rsidP="001E1009">
      <w:pPr>
        <w:rPr>
          <w:highlight w:val="yellow"/>
        </w:rPr>
      </w:pPr>
    </w:p>
    <w:p w:rsidR="001E1009" w:rsidRPr="004012FA" w:rsidRDefault="001E1009" w:rsidP="001E1009">
      <w:r w:rsidRPr="004012FA">
        <w:t>Podrum i potkrovlje</w:t>
      </w:r>
    </w:p>
    <w:p w:rsidR="001E1009" w:rsidRPr="004012FA" w:rsidRDefault="000E7186" w:rsidP="001E1009">
      <w:r w:rsidRPr="004012FA">
        <w:t>(6)</w:t>
      </w:r>
      <w:r w:rsidRPr="004012FA">
        <w:tab/>
      </w:r>
      <w:r w:rsidR="001E1009" w:rsidRPr="004012FA">
        <w:t xml:space="preserve">Na površinama mješovite namjene primjenjuju se odredbe za gradnju podruma i potkrovlja za stambenu namjenu. </w:t>
      </w:r>
    </w:p>
    <w:p w:rsidR="008634C0" w:rsidRPr="004012FA" w:rsidRDefault="008634C0" w:rsidP="001E1009"/>
    <w:p w:rsidR="00AF2B0E" w:rsidRPr="004012FA" w:rsidRDefault="00AF2B0E" w:rsidP="00AF2B0E">
      <w:pPr>
        <w:rPr>
          <w:b/>
        </w:rPr>
      </w:pPr>
      <w:r w:rsidRPr="004012FA">
        <w:rPr>
          <w:b/>
        </w:rPr>
        <w:t>Promet u mirovanju</w:t>
      </w:r>
    </w:p>
    <w:p w:rsidR="00AF2B0E" w:rsidRPr="004012FA" w:rsidRDefault="00AF2B0E" w:rsidP="00F57576">
      <w:pPr>
        <w:keepNext/>
        <w:spacing w:before="100" w:after="100"/>
        <w:jc w:val="center"/>
        <w:rPr>
          <w:b/>
        </w:rPr>
      </w:pPr>
      <w:r w:rsidRPr="004012FA">
        <w:rPr>
          <w:b/>
        </w:rPr>
        <w:t xml:space="preserve">Članak </w:t>
      </w:r>
      <w:r w:rsidR="00370592" w:rsidRPr="004012FA">
        <w:rPr>
          <w:b/>
        </w:rPr>
        <w:t>24</w:t>
      </w:r>
      <w:r w:rsidRPr="004012FA">
        <w:rPr>
          <w:b/>
        </w:rPr>
        <w:t>.</w:t>
      </w:r>
    </w:p>
    <w:p w:rsidR="001E1009" w:rsidRPr="004012FA" w:rsidRDefault="000E7186" w:rsidP="001E1009">
      <w:r w:rsidRPr="004012FA">
        <w:t>(1)</w:t>
      </w:r>
      <w:r w:rsidRPr="004012FA">
        <w:tab/>
      </w:r>
      <w:r w:rsidR="001E1009" w:rsidRPr="004012FA">
        <w:t>Na parcelama mješovite namjene obavezno je osigurati potreban broj parkirališno garažnih mjesta prema sljedećim kriterijima: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02"/>
      </w:tblGrid>
      <w:tr w:rsidR="001E1009" w:rsidRPr="004012FA" w:rsidTr="000E7186">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stambena namjena</w:t>
            </w:r>
          </w:p>
        </w:tc>
        <w:tc>
          <w:tcPr>
            <w:tcW w:w="4502" w:type="dxa"/>
            <w:vAlign w:val="center"/>
          </w:tcPr>
          <w:p w:rsidR="001E1009" w:rsidRPr="004012FA" w:rsidRDefault="001E1009" w:rsidP="0008744E">
            <w:pPr>
              <w:jc w:val="center"/>
            </w:pPr>
            <w:r w:rsidRPr="004012FA">
              <w:t xml:space="preserve">1 pm/1 stan </w:t>
            </w:r>
          </w:p>
        </w:tc>
      </w:tr>
      <w:tr w:rsidR="001E1009" w:rsidRPr="004012FA" w:rsidTr="000E7186">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predškolska i zdravstvena namjena</w:t>
            </w:r>
          </w:p>
        </w:tc>
        <w:tc>
          <w:tcPr>
            <w:tcW w:w="4502" w:type="dxa"/>
            <w:vAlign w:val="center"/>
          </w:tcPr>
          <w:p w:rsidR="001E1009" w:rsidRPr="004012FA" w:rsidRDefault="001E1009" w:rsidP="0008744E">
            <w:pPr>
              <w:jc w:val="center"/>
            </w:pPr>
            <w:r w:rsidRPr="004012FA">
              <w:t>10 pm/1000 m</w:t>
            </w:r>
            <w:r w:rsidRPr="004012FA">
              <w:rPr>
                <w:vertAlign w:val="superscript"/>
              </w:rPr>
              <w:t xml:space="preserve">2 </w:t>
            </w:r>
          </w:p>
        </w:tc>
      </w:tr>
      <w:tr w:rsidR="001E1009" w:rsidRPr="004012FA" w:rsidTr="000E7186">
        <w:tblPrEx>
          <w:tblCellMar>
            <w:top w:w="0" w:type="dxa"/>
            <w:bottom w:w="0" w:type="dxa"/>
          </w:tblCellMar>
        </w:tblPrEx>
        <w:tc>
          <w:tcPr>
            <w:tcW w:w="4502" w:type="dxa"/>
            <w:vAlign w:val="center"/>
          </w:tcPr>
          <w:p w:rsidR="001E1009" w:rsidRPr="004012FA" w:rsidRDefault="001E1009" w:rsidP="0008744E">
            <w:pPr>
              <w:jc w:val="center"/>
              <w:rPr>
                <w:szCs w:val="24"/>
              </w:rPr>
            </w:pPr>
            <w:r w:rsidRPr="004012FA">
              <w:rPr>
                <w:szCs w:val="24"/>
              </w:rPr>
              <w:t>poslovna i ugostiteljska namjena</w:t>
            </w:r>
          </w:p>
        </w:tc>
        <w:tc>
          <w:tcPr>
            <w:tcW w:w="4502" w:type="dxa"/>
            <w:vAlign w:val="center"/>
          </w:tcPr>
          <w:p w:rsidR="001E1009" w:rsidRPr="004012FA" w:rsidRDefault="001E1009" w:rsidP="0008744E">
            <w:pPr>
              <w:jc w:val="center"/>
            </w:pPr>
            <w:r w:rsidRPr="004012FA">
              <w:t>30 pm/1000 m</w:t>
            </w:r>
            <w:r w:rsidRPr="004012FA">
              <w:rPr>
                <w:vertAlign w:val="superscript"/>
              </w:rPr>
              <w:t xml:space="preserve">2 </w:t>
            </w:r>
          </w:p>
        </w:tc>
      </w:tr>
    </w:tbl>
    <w:p w:rsidR="00E54975" w:rsidRPr="004012FA" w:rsidRDefault="00E54975" w:rsidP="001E1009"/>
    <w:p w:rsidR="001E1009" w:rsidRPr="004012FA" w:rsidRDefault="001E1009" w:rsidP="001E1009">
      <w:r w:rsidRPr="004012FA">
        <w:t>Podzemne garaže</w:t>
      </w:r>
    </w:p>
    <w:p w:rsidR="001E1009" w:rsidRPr="004012FA" w:rsidRDefault="000E7186" w:rsidP="001E1009">
      <w:r w:rsidRPr="004012FA">
        <w:t>(2)</w:t>
      </w:r>
      <w:r w:rsidRPr="004012FA">
        <w:tab/>
      </w:r>
      <w:r w:rsidR="001E1009" w:rsidRPr="004012FA">
        <w:t xml:space="preserve">Na površinama mješovite namjene </w:t>
      </w:r>
      <w:r w:rsidR="00C40ECF" w:rsidRPr="004012FA">
        <w:t xml:space="preserve">M1 i M2 </w:t>
      </w:r>
      <w:r w:rsidR="001E1009" w:rsidRPr="004012FA">
        <w:t>mogu se graditi podzemne garaže za smještaj automobila, ako to dozvoljava zauzetost parcele i konfiguracija terena.</w:t>
      </w:r>
    </w:p>
    <w:p w:rsidR="00E62652" w:rsidRPr="004012FA" w:rsidRDefault="00E62652" w:rsidP="004D23B0">
      <w:pPr>
        <w:pStyle w:val="Naslov3"/>
        <w:rPr>
          <w:rFonts w:cs="Arial"/>
          <w:szCs w:val="24"/>
        </w:rPr>
      </w:pPr>
      <w:r w:rsidRPr="004012FA">
        <w:rPr>
          <w:rFonts w:cs="Arial"/>
          <w:szCs w:val="24"/>
        </w:rPr>
        <w:lastRenderedPageBreak/>
        <w:t xml:space="preserve">4.3. Uvjeti za </w:t>
      </w:r>
      <w:r w:rsidRPr="004012FA">
        <w:t>rekonstrukciju</w:t>
      </w:r>
      <w:r w:rsidRPr="004012FA">
        <w:rPr>
          <w:rFonts w:cs="Arial"/>
          <w:szCs w:val="24"/>
        </w:rPr>
        <w:t xml:space="preserve"> postojećih građevina</w:t>
      </w:r>
    </w:p>
    <w:p w:rsidR="00E62652" w:rsidRPr="004012FA" w:rsidRDefault="00E62652" w:rsidP="00F57576">
      <w:pPr>
        <w:keepNext/>
        <w:spacing w:before="100" w:after="100"/>
        <w:jc w:val="center"/>
        <w:rPr>
          <w:b/>
        </w:rPr>
      </w:pPr>
      <w:r w:rsidRPr="004012FA">
        <w:rPr>
          <w:b/>
        </w:rPr>
        <w:t xml:space="preserve">Članak </w:t>
      </w:r>
      <w:r w:rsidR="00370592" w:rsidRPr="004012FA">
        <w:rPr>
          <w:b/>
        </w:rPr>
        <w:t>25</w:t>
      </w:r>
      <w:r w:rsidRPr="004012FA">
        <w:rPr>
          <w:b/>
        </w:rPr>
        <w:t>.</w:t>
      </w:r>
    </w:p>
    <w:p w:rsidR="00E62652" w:rsidRPr="004012FA" w:rsidRDefault="000E7186" w:rsidP="00E62652">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(1)</w:t>
      </w:r>
      <w:r w:rsidRPr="004012FA">
        <w:rPr>
          <w:rFonts w:ascii="Arial" w:hAnsi="Arial" w:cs="Arial"/>
          <w:sz w:val="24"/>
          <w:szCs w:val="24"/>
        </w:rPr>
        <w:tab/>
      </w:r>
      <w:r w:rsidR="00E62652" w:rsidRPr="004012FA">
        <w:rPr>
          <w:rFonts w:ascii="Arial" w:hAnsi="Arial" w:cs="Arial"/>
          <w:snapToGrid w:val="0"/>
          <w:sz w:val="24"/>
          <w:szCs w:val="24"/>
        </w:rPr>
        <w:t>U slučaju postojeće građevine koja nije izgrađena u skladu s odredbama ovog plana, građevinu je moguće zadržati i rekonstruirati u skladu s odredbama Plana, odnosno graditi zamjensku građevinu. Ukoliko su izgrađenost građevine čestice i visina i katnost postojeće građevine veći od Planom propisanih, građevinu je moguće zadržati ili rekonstruirati bez povećanja navedenih parametara.</w:t>
      </w:r>
    </w:p>
    <w:p w:rsidR="00E62652" w:rsidRPr="004012FA" w:rsidRDefault="000E7186" w:rsidP="00E62652">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(2)</w:t>
      </w:r>
      <w:r w:rsidRPr="004012FA">
        <w:rPr>
          <w:rFonts w:ascii="Arial" w:hAnsi="Arial" w:cs="Arial"/>
          <w:sz w:val="24"/>
          <w:szCs w:val="24"/>
        </w:rPr>
        <w:tab/>
      </w:r>
      <w:r w:rsidR="00E62652" w:rsidRPr="004012FA">
        <w:rPr>
          <w:rFonts w:ascii="Arial" w:hAnsi="Arial" w:cs="Arial"/>
          <w:snapToGrid w:val="0"/>
          <w:sz w:val="24"/>
          <w:szCs w:val="24"/>
        </w:rPr>
        <w:t>Na dijelu građevine koji je na manjoj udaljenosti od 3 m od ruba građevne čestice ne smiju se nalaziti otvori prema susjednoj građevnoj čestici, a ventilacijski otvori koji služe za ventilaciju ugostiteljskih i drugih proizvodno-radnih sadržaja sa intenzivnim mirisima i prašinom trebaju biti izvedeni vertikalno iznad krovišta građevine. Otvorima se ne smatraju otvori sa otvaranjem na otklop i visine parapeta 1,60 m sa neprozirnim staklom, veličine do 60x60 cm, dijelovi zida od ugrađene staklene opeke i drugog sličnog materijala (kopilit i sl.) izvedeni u ravnini zida građevine te fiksni ventilacijski otvori veličine do 30x30 cm.</w:t>
      </w:r>
    </w:p>
    <w:p w:rsidR="00E62652" w:rsidRPr="004012FA" w:rsidRDefault="000E7186" w:rsidP="00E62652">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(3)</w:t>
      </w:r>
      <w:r w:rsidRPr="004012FA">
        <w:rPr>
          <w:rFonts w:ascii="Arial" w:hAnsi="Arial" w:cs="Arial"/>
          <w:sz w:val="24"/>
          <w:szCs w:val="24"/>
        </w:rPr>
        <w:tab/>
      </w:r>
      <w:r w:rsidR="00E62652" w:rsidRPr="004012FA">
        <w:rPr>
          <w:rFonts w:ascii="Arial" w:hAnsi="Arial" w:cs="Arial"/>
          <w:snapToGrid w:val="0"/>
          <w:sz w:val="24"/>
          <w:szCs w:val="24"/>
        </w:rPr>
        <w:t>U slučaju da krov građevine ima nagib prema susjednoj građevnoj čestici i da je streha udaljena od ruba susjedne čestice manje od 1 m, krov mora imati snjegobrane i oluke.</w:t>
      </w:r>
    </w:p>
    <w:p w:rsidR="00E62652" w:rsidRPr="004012FA" w:rsidRDefault="00E62652" w:rsidP="00E62652">
      <w:pPr>
        <w:pStyle w:val="Tekst"/>
        <w:tabs>
          <w:tab w:val="left" w:pos="426"/>
        </w:tabs>
        <w:spacing w:line="240" w:lineRule="auto"/>
        <w:jc w:val="left"/>
        <w:rPr>
          <w:b/>
          <w:i/>
          <w:sz w:val="24"/>
          <w:szCs w:val="24"/>
        </w:rPr>
      </w:pPr>
    </w:p>
    <w:p w:rsidR="00081398" w:rsidRPr="004012FA" w:rsidRDefault="00AF2B0E" w:rsidP="004D23B0">
      <w:pPr>
        <w:pStyle w:val="Naslov3"/>
        <w:rPr>
          <w:rFonts w:cs="Arial"/>
          <w:szCs w:val="24"/>
        </w:rPr>
      </w:pPr>
      <w:r w:rsidRPr="004012FA">
        <w:rPr>
          <w:rFonts w:cs="Arial"/>
          <w:szCs w:val="24"/>
        </w:rPr>
        <w:t>4.4.</w:t>
      </w:r>
      <w:r w:rsidR="00081398" w:rsidRPr="004012FA">
        <w:rPr>
          <w:rFonts w:cs="Arial"/>
          <w:szCs w:val="24"/>
        </w:rPr>
        <w:t xml:space="preserve"> Uvjeti za </w:t>
      </w:r>
      <w:r w:rsidR="00081398" w:rsidRPr="004012FA">
        <w:t>udaljenost</w:t>
      </w:r>
      <w:r w:rsidR="00081398" w:rsidRPr="004012FA">
        <w:rPr>
          <w:rFonts w:cs="Arial"/>
          <w:szCs w:val="24"/>
        </w:rPr>
        <w:t xml:space="preserve"> građevina od cestovnih prometnih koridora</w:t>
      </w:r>
    </w:p>
    <w:p w:rsidR="00081398" w:rsidRPr="004012FA" w:rsidRDefault="00081398" w:rsidP="00F57576">
      <w:pPr>
        <w:keepNext/>
        <w:spacing w:before="100" w:after="100"/>
        <w:jc w:val="center"/>
        <w:rPr>
          <w:b/>
        </w:rPr>
      </w:pPr>
      <w:r w:rsidRPr="004012FA">
        <w:rPr>
          <w:b/>
        </w:rPr>
        <w:t xml:space="preserve">Članak </w:t>
      </w:r>
      <w:r w:rsidR="00370592" w:rsidRPr="004012FA">
        <w:rPr>
          <w:b/>
        </w:rPr>
        <w:t>26</w:t>
      </w:r>
      <w:r w:rsidRPr="004012FA">
        <w:rPr>
          <w:b/>
        </w:rPr>
        <w:t>.</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(1)</w:t>
      </w:r>
      <w:r w:rsidRPr="004012FA">
        <w:rPr>
          <w:rFonts w:ascii="Arial" w:hAnsi="Arial" w:cs="Arial"/>
          <w:sz w:val="24"/>
          <w:szCs w:val="24"/>
        </w:rPr>
        <w:tab/>
      </w:r>
      <w:r w:rsidR="00072B2D" w:rsidRPr="004012FA">
        <w:rPr>
          <w:rFonts w:ascii="Arial" w:hAnsi="Arial" w:cs="Arial"/>
          <w:snapToGrid w:val="0"/>
          <w:sz w:val="24"/>
          <w:szCs w:val="24"/>
        </w:rPr>
        <w:t xml:space="preserve">Za građenje građevina </w:t>
      </w:r>
      <w:r w:rsidR="00081398" w:rsidRPr="004012FA">
        <w:rPr>
          <w:rFonts w:ascii="Arial" w:hAnsi="Arial" w:cs="Arial"/>
          <w:snapToGrid w:val="0"/>
          <w:sz w:val="24"/>
          <w:szCs w:val="24"/>
        </w:rPr>
        <w:t>uz postojeće i planirane prometnice Plan utvrđuje najmanje dozvoljene udaljenosti.</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(2)</w:t>
      </w:r>
      <w:r w:rsidRPr="004012FA">
        <w:rPr>
          <w:rFonts w:ascii="Arial" w:hAnsi="Arial" w:cs="Arial"/>
          <w:sz w:val="24"/>
          <w:szCs w:val="24"/>
        </w:rPr>
        <w:tab/>
      </w:r>
      <w:r w:rsidR="00081398" w:rsidRPr="004012FA">
        <w:rPr>
          <w:rFonts w:ascii="Arial" w:hAnsi="Arial" w:cs="Arial"/>
          <w:snapToGrid w:val="0"/>
          <w:sz w:val="24"/>
          <w:szCs w:val="24"/>
        </w:rPr>
        <w:t>Udaljenost građevina od ruba koridora – cestovnog pojasa postojeće</w:t>
      </w:r>
      <w:r w:rsidR="00322D5F" w:rsidRPr="004012FA">
        <w:rPr>
          <w:rFonts w:ascii="Arial" w:hAnsi="Arial" w:cs="Arial"/>
          <w:snapToGrid w:val="0"/>
          <w:sz w:val="24"/>
          <w:szCs w:val="24"/>
        </w:rPr>
        <w:t xml:space="preserve"> autoceste, </w:t>
      </w:r>
      <w:r w:rsidR="00081398" w:rsidRPr="004012FA">
        <w:rPr>
          <w:rFonts w:ascii="Arial" w:hAnsi="Arial" w:cs="Arial"/>
          <w:snapToGrid w:val="0"/>
          <w:sz w:val="24"/>
          <w:szCs w:val="24"/>
        </w:rPr>
        <w:t xml:space="preserve"> državne, županijske i lokalne ceste utvrdit će se u postupku izdavanja lokacijske i građevinske dozvole sukladno zakonskim i posebnim propisima koji reguliraju predmetnu problematiku kao i propisima o zaštiti okoliša. </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(3)</w:t>
      </w:r>
      <w:r w:rsidRPr="004012FA">
        <w:rPr>
          <w:rFonts w:ascii="Arial" w:hAnsi="Arial" w:cs="Arial"/>
          <w:sz w:val="24"/>
          <w:szCs w:val="24"/>
        </w:rPr>
        <w:tab/>
      </w:r>
      <w:r w:rsidR="00081398" w:rsidRPr="004012FA">
        <w:rPr>
          <w:rFonts w:ascii="Arial" w:hAnsi="Arial" w:cs="Arial"/>
          <w:snapToGrid w:val="0"/>
          <w:sz w:val="24"/>
          <w:szCs w:val="24"/>
        </w:rPr>
        <w:t>Udaljenost građevine od regulacijske linije ceste užeg lokalnog značaja i prometnice unutar naselja ne smije biti manja od:</w:t>
      </w:r>
    </w:p>
    <w:p w:rsidR="00081398" w:rsidRPr="004012FA" w:rsidRDefault="00081398" w:rsidP="00081398">
      <w:pPr>
        <w:pStyle w:val="Tekst"/>
        <w:tabs>
          <w:tab w:val="left" w:pos="-142"/>
          <w:tab w:val="num" w:pos="360"/>
        </w:tabs>
        <w:spacing w:line="240" w:lineRule="auto"/>
        <w:ind w:left="360" w:hanging="360"/>
        <w:rPr>
          <w:rFonts w:ascii="Arial" w:hAnsi="Arial" w:cs="Arial"/>
          <w:snapToGrid w:val="0"/>
          <w:sz w:val="24"/>
          <w:szCs w:val="24"/>
        </w:rPr>
      </w:pPr>
      <w:r w:rsidRPr="004012FA">
        <w:rPr>
          <w:rFonts w:ascii="Arial" w:hAnsi="Arial" w:cs="Arial"/>
          <w:snapToGrid w:val="0"/>
          <w:sz w:val="24"/>
          <w:szCs w:val="24"/>
        </w:rPr>
        <w:t>- 5 m za jednoobiteljske i višeobiteljske građevine</w:t>
      </w:r>
    </w:p>
    <w:p w:rsidR="00081398" w:rsidRPr="004012FA" w:rsidRDefault="00081398" w:rsidP="00081398">
      <w:pPr>
        <w:pStyle w:val="Tekst"/>
        <w:tabs>
          <w:tab w:val="num" w:pos="360"/>
          <w:tab w:val="left" w:pos="426"/>
        </w:tabs>
        <w:spacing w:line="240" w:lineRule="auto"/>
        <w:ind w:left="360" w:hanging="360"/>
        <w:rPr>
          <w:rFonts w:ascii="Arial" w:hAnsi="Arial" w:cs="Arial"/>
          <w:snapToGrid w:val="0"/>
          <w:sz w:val="24"/>
          <w:szCs w:val="24"/>
        </w:rPr>
      </w:pPr>
      <w:r w:rsidRPr="004012FA">
        <w:rPr>
          <w:rFonts w:ascii="Arial" w:hAnsi="Arial" w:cs="Arial"/>
          <w:snapToGrid w:val="0"/>
          <w:sz w:val="24"/>
          <w:szCs w:val="24"/>
        </w:rPr>
        <w:t>- 5 m za višestambene građevine,</w:t>
      </w:r>
    </w:p>
    <w:p w:rsidR="00081398" w:rsidRPr="004012FA" w:rsidRDefault="00081398" w:rsidP="00081398">
      <w:pPr>
        <w:pStyle w:val="Tekst"/>
        <w:tabs>
          <w:tab w:val="num" w:pos="360"/>
          <w:tab w:val="left" w:pos="426"/>
        </w:tabs>
        <w:spacing w:line="240" w:lineRule="auto"/>
        <w:ind w:left="360" w:hanging="360"/>
        <w:rPr>
          <w:rFonts w:ascii="Arial" w:hAnsi="Arial" w:cs="Arial"/>
          <w:snapToGrid w:val="0"/>
          <w:sz w:val="24"/>
          <w:szCs w:val="24"/>
        </w:rPr>
      </w:pPr>
      <w:r w:rsidRPr="004012FA">
        <w:rPr>
          <w:rFonts w:ascii="Arial" w:hAnsi="Arial" w:cs="Arial"/>
          <w:snapToGrid w:val="0"/>
          <w:sz w:val="24"/>
          <w:szCs w:val="24"/>
        </w:rPr>
        <w:t xml:space="preserve">- 5 m za manje poslovne građevine, </w:t>
      </w:r>
    </w:p>
    <w:p w:rsidR="00081398" w:rsidRPr="004012FA" w:rsidRDefault="00081398" w:rsidP="00081398">
      <w:pPr>
        <w:pStyle w:val="Tekst"/>
        <w:tabs>
          <w:tab w:val="num" w:pos="360"/>
          <w:tab w:val="left" w:pos="426"/>
        </w:tabs>
        <w:spacing w:line="240" w:lineRule="auto"/>
        <w:ind w:left="360" w:hanging="360"/>
        <w:rPr>
          <w:rFonts w:ascii="Arial" w:hAnsi="Arial" w:cs="Arial"/>
          <w:snapToGrid w:val="0"/>
          <w:sz w:val="24"/>
          <w:szCs w:val="24"/>
        </w:rPr>
      </w:pPr>
      <w:r w:rsidRPr="004012FA">
        <w:rPr>
          <w:rFonts w:ascii="Arial" w:hAnsi="Arial" w:cs="Arial"/>
          <w:snapToGrid w:val="0"/>
          <w:sz w:val="24"/>
          <w:szCs w:val="24"/>
        </w:rPr>
        <w:t>- 10 m za javne građevine.</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(4)</w:t>
      </w:r>
      <w:r w:rsidRPr="004012FA">
        <w:rPr>
          <w:rFonts w:ascii="Arial" w:hAnsi="Arial" w:cs="Arial"/>
          <w:sz w:val="24"/>
          <w:szCs w:val="24"/>
        </w:rPr>
        <w:tab/>
      </w:r>
      <w:r w:rsidR="005F44AA" w:rsidRPr="004012FA">
        <w:rPr>
          <w:rFonts w:ascii="Arial" w:hAnsi="Arial" w:cs="Arial"/>
          <w:snapToGrid w:val="0"/>
          <w:sz w:val="24"/>
          <w:szCs w:val="24"/>
        </w:rPr>
        <w:t>Iznimno od stavaka 3. i 4. ovog članka</w:t>
      </w:r>
      <w:r w:rsidR="00081398" w:rsidRPr="004012FA">
        <w:rPr>
          <w:rFonts w:ascii="Arial" w:hAnsi="Arial" w:cs="Arial"/>
          <w:snapToGrid w:val="0"/>
          <w:sz w:val="24"/>
          <w:szCs w:val="24"/>
        </w:rPr>
        <w:t xml:space="preserve">, u području </w:t>
      </w:r>
      <w:r w:rsidR="00072B2D" w:rsidRPr="004012FA">
        <w:rPr>
          <w:rFonts w:ascii="Arial" w:hAnsi="Arial" w:cs="Arial"/>
          <w:snapToGrid w:val="0"/>
          <w:sz w:val="24"/>
          <w:szCs w:val="24"/>
        </w:rPr>
        <w:t xml:space="preserve">u kategoriji </w:t>
      </w:r>
      <w:r w:rsidR="00081398" w:rsidRPr="004012FA">
        <w:rPr>
          <w:rFonts w:ascii="Arial" w:hAnsi="Arial" w:cs="Arial"/>
          <w:snapToGrid w:val="0"/>
          <w:sz w:val="24"/>
          <w:szCs w:val="24"/>
        </w:rPr>
        <w:t>zaštićen</w:t>
      </w:r>
      <w:r w:rsidR="00072B2D" w:rsidRPr="004012FA">
        <w:rPr>
          <w:rFonts w:ascii="Arial" w:hAnsi="Arial" w:cs="Arial"/>
          <w:snapToGrid w:val="0"/>
          <w:sz w:val="24"/>
          <w:szCs w:val="24"/>
        </w:rPr>
        <w:t xml:space="preserve">og </w:t>
      </w:r>
      <w:r w:rsidR="00081398" w:rsidRPr="004012FA">
        <w:rPr>
          <w:rFonts w:ascii="Arial" w:hAnsi="Arial" w:cs="Arial"/>
          <w:snapToGrid w:val="0"/>
          <w:sz w:val="24"/>
          <w:szCs w:val="24"/>
        </w:rPr>
        <w:t>povijesn</w:t>
      </w:r>
      <w:r w:rsidR="00072B2D" w:rsidRPr="004012FA">
        <w:rPr>
          <w:rFonts w:ascii="Arial" w:hAnsi="Arial" w:cs="Arial"/>
          <w:snapToGrid w:val="0"/>
          <w:sz w:val="24"/>
          <w:szCs w:val="24"/>
        </w:rPr>
        <w:t>og</w:t>
      </w:r>
      <w:r w:rsidR="00081398" w:rsidRPr="004012FA">
        <w:rPr>
          <w:rFonts w:ascii="Arial" w:hAnsi="Arial" w:cs="Arial"/>
          <w:snapToGrid w:val="0"/>
          <w:sz w:val="24"/>
          <w:szCs w:val="24"/>
        </w:rPr>
        <w:t xml:space="preserve"> naselja </w:t>
      </w:r>
      <w:r w:rsidR="005F44AA" w:rsidRPr="004012FA">
        <w:rPr>
          <w:rFonts w:ascii="Arial" w:hAnsi="Arial" w:cs="Arial"/>
          <w:snapToGrid w:val="0"/>
          <w:sz w:val="24"/>
          <w:szCs w:val="24"/>
        </w:rPr>
        <w:t xml:space="preserve">i u visokokonsolidiranim područjima </w:t>
      </w:r>
      <w:r w:rsidR="00072B2D" w:rsidRPr="004012FA">
        <w:rPr>
          <w:rFonts w:ascii="Arial" w:hAnsi="Arial" w:cs="Arial"/>
          <w:snapToGrid w:val="0"/>
          <w:sz w:val="24"/>
          <w:szCs w:val="24"/>
        </w:rPr>
        <w:t>obavezna je</w:t>
      </w:r>
      <w:r w:rsidR="00081398" w:rsidRPr="004012FA">
        <w:rPr>
          <w:rFonts w:ascii="Arial" w:hAnsi="Arial" w:cs="Arial"/>
          <w:snapToGrid w:val="0"/>
          <w:sz w:val="24"/>
          <w:szCs w:val="24"/>
        </w:rPr>
        <w:t xml:space="preserve"> grad</w:t>
      </w:r>
      <w:r w:rsidR="00072B2D" w:rsidRPr="004012FA">
        <w:rPr>
          <w:rFonts w:ascii="Arial" w:hAnsi="Arial" w:cs="Arial"/>
          <w:snapToGrid w:val="0"/>
          <w:sz w:val="24"/>
          <w:szCs w:val="24"/>
        </w:rPr>
        <w:t>nja</w:t>
      </w:r>
      <w:r w:rsidR="00081398" w:rsidRPr="004012FA">
        <w:rPr>
          <w:rFonts w:ascii="Arial" w:hAnsi="Arial" w:cs="Arial"/>
          <w:snapToGrid w:val="0"/>
          <w:sz w:val="24"/>
          <w:szCs w:val="24"/>
        </w:rPr>
        <w:t xml:space="preserve"> na</w:t>
      </w:r>
      <w:r w:rsidR="005F44AA" w:rsidRPr="004012FA">
        <w:rPr>
          <w:rFonts w:ascii="Arial" w:hAnsi="Arial" w:cs="Arial"/>
          <w:snapToGrid w:val="0"/>
          <w:sz w:val="24"/>
          <w:szCs w:val="24"/>
        </w:rPr>
        <w:t xml:space="preserve"> povijesnom građevinskom pravcu</w:t>
      </w:r>
      <w:r w:rsidR="00081398" w:rsidRPr="004012FA">
        <w:rPr>
          <w:rFonts w:ascii="Arial" w:hAnsi="Arial" w:cs="Arial"/>
          <w:snapToGrid w:val="0"/>
          <w:sz w:val="24"/>
          <w:szCs w:val="24"/>
        </w:rPr>
        <w:t xml:space="preserve"> </w:t>
      </w:r>
      <w:r w:rsidR="005F44AA" w:rsidRPr="004012FA">
        <w:rPr>
          <w:rFonts w:ascii="Arial" w:hAnsi="Arial" w:cs="Arial"/>
          <w:snapToGrid w:val="0"/>
          <w:sz w:val="24"/>
          <w:szCs w:val="24"/>
        </w:rPr>
        <w:t>ili</w:t>
      </w:r>
      <w:r w:rsidR="00081398" w:rsidRPr="004012FA">
        <w:rPr>
          <w:rFonts w:ascii="Arial" w:hAnsi="Arial" w:cs="Arial"/>
          <w:snapToGrid w:val="0"/>
          <w:sz w:val="24"/>
          <w:szCs w:val="24"/>
        </w:rPr>
        <w:t xml:space="preserve"> u pravcu susjednih objekata.</w:t>
      </w:r>
    </w:p>
    <w:p w:rsidR="00081398" w:rsidRPr="004012FA" w:rsidRDefault="00081398" w:rsidP="00081398">
      <w:pPr>
        <w:pStyle w:val="Tekst"/>
        <w:tabs>
          <w:tab w:val="left" w:pos="426"/>
        </w:tabs>
        <w:spacing w:line="240" w:lineRule="auto"/>
        <w:rPr>
          <w:rFonts w:ascii="Arial" w:hAnsi="Arial" w:cs="Arial"/>
          <w:snapToGrid w:val="0"/>
          <w:sz w:val="24"/>
          <w:szCs w:val="24"/>
        </w:rPr>
      </w:pPr>
    </w:p>
    <w:p w:rsidR="00081398" w:rsidRPr="004012FA" w:rsidRDefault="00AF2B0E" w:rsidP="004D23B0">
      <w:pPr>
        <w:pStyle w:val="Naslov3"/>
        <w:rPr>
          <w:rFonts w:cs="Arial"/>
          <w:szCs w:val="24"/>
        </w:rPr>
      </w:pPr>
      <w:r w:rsidRPr="004012FA">
        <w:rPr>
          <w:rFonts w:cs="Arial"/>
          <w:szCs w:val="24"/>
        </w:rPr>
        <w:t>4.5.</w:t>
      </w:r>
      <w:r w:rsidR="00081398" w:rsidRPr="004012FA">
        <w:rPr>
          <w:rFonts w:cs="Arial"/>
          <w:szCs w:val="24"/>
        </w:rPr>
        <w:t xml:space="preserve"> Ograda na građevnoj čestici</w:t>
      </w:r>
    </w:p>
    <w:p w:rsidR="00081398" w:rsidRPr="004012FA" w:rsidRDefault="00081398" w:rsidP="00F57576">
      <w:pPr>
        <w:keepNext/>
        <w:spacing w:before="100" w:after="100"/>
        <w:jc w:val="center"/>
        <w:rPr>
          <w:b/>
        </w:rPr>
      </w:pPr>
      <w:r w:rsidRPr="004012FA">
        <w:rPr>
          <w:b/>
        </w:rPr>
        <w:t xml:space="preserve">Članak </w:t>
      </w:r>
      <w:r w:rsidR="00370592" w:rsidRPr="004012FA">
        <w:rPr>
          <w:b/>
        </w:rPr>
        <w:t>27</w:t>
      </w:r>
      <w:r w:rsidRPr="004012FA">
        <w:rPr>
          <w:b/>
        </w:rPr>
        <w:t>.</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(1)</w:t>
      </w:r>
      <w:r w:rsidRPr="004012FA">
        <w:rPr>
          <w:rFonts w:ascii="Arial" w:hAnsi="Arial" w:cs="Arial"/>
          <w:sz w:val="24"/>
          <w:szCs w:val="24"/>
        </w:rPr>
        <w:tab/>
      </w:r>
      <w:r w:rsidR="00081398" w:rsidRPr="004012FA">
        <w:rPr>
          <w:rFonts w:ascii="Arial" w:hAnsi="Arial" w:cs="Arial"/>
          <w:snapToGrid w:val="0"/>
          <w:sz w:val="24"/>
          <w:szCs w:val="24"/>
        </w:rPr>
        <w:t xml:space="preserve">Ulična ograda podiže se iza regulacijske linije u odnosu na javnu prometnu površinu. Kada se javna cesta koja prolazi kroz </w:t>
      </w:r>
      <w:r w:rsidR="00072B2D" w:rsidRPr="004012FA">
        <w:rPr>
          <w:rFonts w:ascii="Arial" w:hAnsi="Arial" w:cs="Arial"/>
          <w:snapToGrid w:val="0"/>
          <w:sz w:val="24"/>
          <w:szCs w:val="24"/>
        </w:rPr>
        <w:t>naselje</w:t>
      </w:r>
      <w:r w:rsidR="00081398" w:rsidRPr="004012FA">
        <w:rPr>
          <w:rFonts w:ascii="Arial" w:hAnsi="Arial" w:cs="Arial"/>
          <w:snapToGrid w:val="0"/>
          <w:sz w:val="24"/>
          <w:szCs w:val="24"/>
        </w:rPr>
        <w:t xml:space="preserve"> uređuje kao ulica, udaljenost vanjskog ruba ulične ograde od osi ceste odredit će se prema posebnim uvjetima nadležne službe za ceste.</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lastRenderedPageBreak/>
        <w:t>(2)</w:t>
      </w:r>
      <w:r w:rsidRPr="004012FA">
        <w:rPr>
          <w:rFonts w:ascii="Arial" w:hAnsi="Arial" w:cs="Arial"/>
          <w:sz w:val="24"/>
          <w:szCs w:val="24"/>
        </w:rPr>
        <w:tab/>
      </w:r>
      <w:r w:rsidR="00081398" w:rsidRPr="004012FA">
        <w:rPr>
          <w:rFonts w:ascii="Arial" w:hAnsi="Arial" w:cs="Arial"/>
          <w:snapToGrid w:val="0"/>
          <w:sz w:val="24"/>
          <w:szCs w:val="24"/>
        </w:rPr>
        <w:t>Ograda se može podizati prema ulici i na međi prema susjednim građevnim česticama. Pri tome se ograde postavljaju s unutrašnje strane međe, a ista treba biti izvedena na način da ne smanjuje preglednost na križanjima ulica.</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(3)</w:t>
      </w:r>
      <w:r w:rsidRPr="004012FA">
        <w:rPr>
          <w:rFonts w:ascii="Arial" w:hAnsi="Arial" w:cs="Arial"/>
          <w:sz w:val="24"/>
          <w:szCs w:val="24"/>
        </w:rPr>
        <w:tab/>
      </w:r>
      <w:r w:rsidR="00081398" w:rsidRPr="004012FA">
        <w:rPr>
          <w:rFonts w:ascii="Arial" w:hAnsi="Arial" w:cs="Arial"/>
          <w:snapToGrid w:val="0"/>
          <w:sz w:val="24"/>
          <w:szCs w:val="24"/>
        </w:rPr>
        <w:t xml:space="preserve">Ulične ograde u pravilu su visine do </w:t>
      </w:r>
      <w:smartTag w:uri="urn:schemas-microsoft-com:office:smarttags" w:element="metricconverter">
        <w:smartTagPr>
          <w:attr w:name="ProductID" w:val="1,5 m"/>
        </w:smartTagPr>
        <w:r w:rsidR="00081398" w:rsidRPr="004012FA">
          <w:rPr>
            <w:rFonts w:ascii="Arial" w:hAnsi="Arial" w:cs="Arial"/>
            <w:snapToGrid w:val="0"/>
            <w:sz w:val="24"/>
            <w:szCs w:val="24"/>
          </w:rPr>
          <w:t>1,5 m</w:t>
        </w:r>
      </w:smartTag>
      <w:r w:rsidR="00081398" w:rsidRPr="004012FA">
        <w:rPr>
          <w:rFonts w:ascii="Arial" w:hAnsi="Arial" w:cs="Arial"/>
          <w:snapToGrid w:val="0"/>
          <w:sz w:val="24"/>
          <w:szCs w:val="24"/>
        </w:rPr>
        <w:t xml:space="preserve"> u kombinaciji različitih materijala (kamen, beton, metalna rešetka - mreža) s zelenilom, vodeći računa o lokalnom načinu oblikovanja te uklapanju u urbani izgled naselja. </w:t>
      </w:r>
    </w:p>
    <w:p w:rsidR="00081398" w:rsidRPr="004012FA" w:rsidRDefault="00081398" w:rsidP="00081398">
      <w:pPr>
        <w:pStyle w:val="Tekst"/>
        <w:tabs>
          <w:tab w:val="left" w:pos="426"/>
        </w:tabs>
        <w:spacing w:line="240" w:lineRule="auto"/>
        <w:rPr>
          <w:rFonts w:ascii="Arial" w:hAnsi="Arial" w:cs="Arial"/>
          <w:snapToGrid w:val="0"/>
          <w:sz w:val="24"/>
          <w:szCs w:val="24"/>
        </w:rPr>
      </w:pPr>
      <w:r w:rsidRPr="004012FA">
        <w:rPr>
          <w:rFonts w:ascii="Arial" w:hAnsi="Arial" w:cs="Arial"/>
          <w:snapToGrid w:val="0"/>
          <w:sz w:val="24"/>
          <w:szCs w:val="24"/>
        </w:rPr>
        <w:t>Ograde između građevnih čestica grade se prema mjesnim običajima, pri čemu njena visina ne prelazi 1,8 m.</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(4)</w:t>
      </w:r>
      <w:r w:rsidRPr="004012FA">
        <w:rPr>
          <w:rFonts w:ascii="Arial" w:hAnsi="Arial" w:cs="Arial"/>
          <w:sz w:val="24"/>
          <w:szCs w:val="24"/>
        </w:rPr>
        <w:tab/>
      </w:r>
      <w:r w:rsidR="00081398" w:rsidRPr="004012FA">
        <w:rPr>
          <w:rFonts w:ascii="Arial" w:hAnsi="Arial" w:cs="Arial"/>
          <w:snapToGrid w:val="0"/>
          <w:sz w:val="24"/>
          <w:szCs w:val="24"/>
        </w:rPr>
        <w:t xml:space="preserve">Iznimno od stavka (3) ovog članka, ograde mogu biti i više od 1,8 m, kada je to nužno radi pridržavanja terena (potporni zidovi). Ograde mogu biti i više od 1,8 m i kada je to nužno radi zaštite ili zbog načina korištenja građevine i površina (gospodarskih, sportskih, rekreacijskih i drugih), ali ne više od 2,50 m i moraju se izvesti kao prozračne. </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(5)</w:t>
      </w:r>
      <w:r w:rsidRPr="004012FA">
        <w:rPr>
          <w:rFonts w:ascii="Arial" w:hAnsi="Arial" w:cs="Arial"/>
          <w:sz w:val="24"/>
          <w:szCs w:val="24"/>
        </w:rPr>
        <w:tab/>
      </w:r>
      <w:r w:rsidR="00081398" w:rsidRPr="004012FA">
        <w:rPr>
          <w:rFonts w:ascii="Arial" w:hAnsi="Arial" w:cs="Arial"/>
          <w:snapToGrid w:val="0"/>
          <w:sz w:val="24"/>
          <w:szCs w:val="24"/>
        </w:rPr>
        <w:t xml:space="preserve">Kod izvedbe ogradnih zidova veće visine od 1,80 m (radi pridržavanja većih visinskih razlika u terenu) iste treba izvesti kaskadno s time da maksimalna visina pojedine kaskade ne pređe 2,50 m. </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(6)</w:t>
      </w:r>
      <w:r w:rsidRPr="004012FA">
        <w:rPr>
          <w:rFonts w:ascii="Arial" w:hAnsi="Arial" w:cs="Arial"/>
          <w:sz w:val="24"/>
          <w:szCs w:val="24"/>
        </w:rPr>
        <w:tab/>
      </w:r>
      <w:r w:rsidR="00081398" w:rsidRPr="004012FA">
        <w:rPr>
          <w:rFonts w:ascii="Arial" w:hAnsi="Arial" w:cs="Arial"/>
          <w:snapToGrid w:val="0"/>
          <w:sz w:val="24"/>
          <w:szCs w:val="24"/>
        </w:rPr>
        <w:t xml:space="preserve">Ukoliko se nasipavanjem građevne čestice uz njezinu granicu pojavljuje visinska razlika prema prirodnom terenu susjedne građevne čestice veća od </w:t>
      </w:r>
      <w:smartTag w:uri="urn:schemas-microsoft-com:office:smarttags" w:element="metricconverter">
        <w:smartTagPr>
          <w:attr w:name="ProductID" w:val="0,5 m"/>
        </w:smartTagPr>
        <w:r w:rsidR="00081398" w:rsidRPr="004012FA">
          <w:rPr>
            <w:rFonts w:ascii="Arial" w:hAnsi="Arial" w:cs="Arial"/>
            <w:snapToGrid w:val="0"/>
            <w:sz w:val="24"/>
            <w:szCs w:val="24"/>
          </w:rPr>
          <w:t>0,5 m</w:t>
        </w:r>
      </w:smartTag>
      <w:r w:rsidR="00081398" w:rsidRPr="004012FA">
        <w:rPr>
          <w:rFonts w:ascii="Arial" w:hAnsi="Arial" w:cs="Arial"/>
          <w:snapToGrid w:val="0"/>
          <w:sz w:val="24"/>
          <w:szCs w:val="24"/>
        </w:rPr>
        <w:t xml:space="preserve">, takvo nasipavanje nije dozvoljeno, odnosno, ako se tim radovima mijenja stabilnost zemljišta ili prirodni tok oborinskih voda na štetu susjeda. </w:t>
      </w:r>
    </w:p>
    <w:p w:rsidR="0019426E" w:rsidRPr="004012FA" w:rsidRDefault="0019426E" w:rsidP="00081398">
      <w:pPr>
        <w:pStyle w:val="Tekst"/>
        <w:spacing w:line="240" w:lineRule="auto"/>
        <w:rPr>
          <w:rFonts w:ascii="Arial" w:hAnsi="Arial" w:cs="Arial"/>
          <w:b/>
          <w:snapToGrid w:val="0"/>
          <w:sz w:val="24"/>
          <w:szCs w:val="24"/>
        </w:rPr>
      </w:pPr>
    </w:p>
    <w:p w:rsidR="00081398" w:rsidRPr="004012FA" w:rsidRDefault="000F7006" w:rsidP="004D23B0">
      <w:pPr>
        <w:pStyle w:val="Naslov3"/>
        <w:rPr>
          <w:rFonts w:cs="Arial"/>
          <w:szCs w:val="24"/>
        </w:rPr>
      </w:pPr>
      <w:r w:rsidRPr="004012FA">
        <w:rPr>
          <w:rFonts w:cs="Arial"/>
          <w:szCs w:val="24"/>
        </w:rPr>
        <w:t>4.6.</w:t>
      </w:r>
      <w:r w:rsidR="00081398" w:rsidRPr="004012FA">
        <w:rPr>
          <w:rFonts w:cs="Arial"/>
          <w:szCs w:val="24"/>
        </w:rPr>
        <w:t xml:space="preserve"> Oblikovanje građevina</w:t>
      </w:r>
    </w:p>
    <w:p w:rsidR="00081398" w:rsidRPr="004012FA" w:rsidRDefault="00081398" w:rsidP="00F57576">
      <w:pPr>
        <w:keepNext/>
        <w:spacing w:before="100" w:after="100"/>
        <w:jc w:val="center"/>
        <w:rPr>
          <w:b/>
        </w:rPr>
      </w:pPr>
      <w:r w:rsidRPr="004012FA">
        <w:rPr>
          <w:b/>
        </w:rPr>
        <w:t xml:space="preserve">Članak </w:t>
      </w:r>
      <w:r w:rsidR="00370592" w:rsidRPr="004012FA">
        <w:rPr>
          <w:b/>
        </w:rPr>
        <w:t>28</w:t>
      </w:r>
      <w:r w:rsidRPr="004012FA">
        <w:rPr>
          <w:b/>
        </w:rPr>
        <w:t>.</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(1)</w:t>
      </w:r>
      <w:r w:rsidRPr="004012FA">
        <w:rPr>
          <w:rFonts w:ascii="Arial" w:hAnsi="Arial" w:cs="Arial"/>
          <w:sz w:val="24"/>
          <w:szCs w:val="24"/>
        </w:rPr>
        <w:tab/>
      </w:r>
      <w:r w:rsidR="00081398" w:rsidRPr="004012FA">
        <w:rPr>
          <w:rFonts w:ascii="Arial" w:hAnsi="Arial" w:cs="Arial"/>
          <w:snapToGrid w:val="0"/>
          <w:sz w:val="24"/>
          <w:szCs w:val="24"/>
        </w:rPr>
        <w:t xml:space="preserve">Arhitektonsko oblikovanje građevine te građevinski materijal koji će se upotrebljavati mora uvažavati krajobrazne karakteristike i vrijednosti. </w:t>
      </w:r>
    </w:p>
    <w:p w:rsidR="00081398" w:rsidRPr="004012FA" w:rsidRDefault="00EA4A9A"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(2)</w:t>
      </w:r>
      <w:r w:rsidRPr="004012FA">
        <w:rPr>
          <w:rFonts w:ascii="Arial" w:hAnsi="Arial" w:cs="Arial"/>
          <w:sz w:val="24"/>
          <w:szCs w:val="24"/>
        </w:rPr>
        <w:tab/>
      </w:r>
      <w:r w:rsidR="00081398" w:rsidRPr="004012FA">
        <w:rPr>
          <w:rFonts w:ascii="Arial" w:hAnsi="Arial" w:cs="Arial"/>
          <w:snapToGrid w:val="0"/>
          <w:sz w:val="24"/>
          <w:szCs w:val="24"/>
        </w:rPr>
        <w:t>Krovišta je moguće planirati kao kosa ili kao ravna.</w:t>
      </w:r>
    </w:p>
    <w:p w:rsidR="00081398" w:rsidRPr="004012FA" w:rsidRDefault="00081398" w:rsidP="00081398">
      <w:pPr>
        <w:pStyle w:val="Tekst"/>
        <w:tabs>
          <w:tab w:val="left" w:pos="426"/>
        </w:tabs>
        <w:spacing w:line="240" w:lineRule="auto"/>
        <w:rPr>
          <w:rFonts w:ascii="Arial" w:hAnsi="Arial" w:cs="Arial"/>
          <w:b/>
          <w:snapToGrid w:val="0"/>
          <w:sz w:val="24"/>
          <w:szCs w:val="24"/>
        </w:rPr>
      </w:pPr>
    </w:p>
    <w:p w:rsidR="00081398" w:rsidRPr="004012FA" w:rsidRDefault="000F7006" w:rsidP="004D23B0">
      <w:pPr>
        <w:pStyle w:val="Naslov3"/>
        <w:rPr>
          <w:rFonts w:cs="Arial"/>
          <w:szCs w:val="24"/>
        </w:rPr>
      </w:pPr>
      <w:r w:rsidRPr="004012FA">
        <w:rPr>
          <w:rFonts w:cs="Arial"/>
          <w:szCs w:val="24"/>
        </w:rPr>
        <w:t>4.7.</w:t>
      </w:r>
      <w:r w:rsidR="00081398" w:rsidRPr="004012FA">
        <w:rPr>
          <w:rFonts w:cs="Arial"/>
          <w:szCs w:val="24"/>
        </w:rPr>
        <w:t xml:space="preserve"> Uređenje građevne čestice</w:t>
      </w:r>
    </w:p>
    <w:p w:rsidR="00081398" w:rsidRPr="004012FA" w:rsidRDefault="000F7006" w:rsidP="00F57576">
      <w:pPr>
        <w:keepNext/>
        <w:spacing w:before="100" w:after="100"/>
        <w:jc w:val="center"/>
        <w:rPr>
          <w:b/>
        </w:rPr>
      </w:pPr>
      <w:r w:rsidRPr="004012FA">
        <w:rPr>
          <w:b/>
        </w:rPr>
        <w:t xml:space="preserve">Članak </w:t>
      </w:r>
      <w:r w:rsidR="00370592" w:rsidRPr="004012FA">
        <w:rPr>
          <w:b/>
        </w:rPr>
        <w:t>29</w:t>
      </w:r>
      <w:r w:rsidR="00081398" w:rsidRPr="004012FA">
        <w:rPr>
          <w:b/>
        </w:rPr>
        <w:t>.</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(1)</w:t>
      </w:r>
      <w:r w:rsidRPr="004012FA">
        <w:rPr>
          <w:rFonts w:ascii="Arial" w:hAnsi="Arial" w:cs="Arial"/>
          <w:sz w:val="24"/>
          <w:szCs w:val="24"/>
        </w:rPr>
        <w:tab/>
      </w:r>
      <w:r w:rsidR="00081398" w:rsidRPr="004012FA">
        <w:rPr>
          <w:rFonts w:ascii="Arial" w:hAnsi="Arial" w:cs="Arial"/>
          <w:snapToGrid w:val="0"/>
          <w:sz w:val="24"/>
          <w:szCs w:val="24"/>
        </w:rPr>
        <w:t>Dijelovi vanjskih prostora oko građevine (posebno prema javnoj površini), uređivat će se kao ukrasne zelene površine, sadnjom autohtonih vrsta zelenila, uključ</w:t>
      </w:r>
      <w:r w:rsidR="00B03DF8" w:rsidRPr="004012FA">
        <w:rPr>
          <w:rFonts w:ascii="Arial" w:hAnsi="Arial" w:cs="Arial"/>
          <w:snapToGrid w:val="0"/>
          <w:sz w:val="24"/>
          <w:szCs w:val="24"/>
        </w:rPr>
        <w:t>ivo izvedbu pješačkih površina</w:t>
      </w:r>
      <w:r w:rsidR="00081398" w:rsidRPr="004012FA">
        <w:rPr>
          <w:rFonts w:ascii="Arial" w:hAnsi="Arial" w:cs="Arial"/>
          <w:snapToGrid w:val="0"/>
          <w:sz w:val="24"/>
          <w:szCs w:val="24"/>
        </w:rPr>
        <w:t xml:space="preserve"> te kolnih prometnih površina za pristup do objekta ili parkirališta - garaže. </w:t>
      </w:r>
    </w:p>
    <w:p w:rsidR="00081398" w:rsidRPr="004012FA" w:rsidRDefault="000E7186" w:rsidP="00081398">
      <w:pPr>
        <w:pStyle w:val="Tekst"/>
        <w:tabs>
          <w:tab w:val="left" w:pos="426"/>
        </w:tabs>
        <w:spacing w:line="240" w:lineRule="auto"/>
        <w:rPr>
          <w:rFonts w:ascii="Arial" w:hAnsi="Arial" w:cs="Arial"/>
          <w:snapToGrid w:val="0"/>
          <w:sz w:val="24"/>
          <w:szCs w:val="24"/>
        </w:rPr>
      </w:pPr>
      <w:r w:rsidRPr="004012FA">
        <w:rPr>
          <w:rFonts w:ascii="Arial" w:hAnsi="Arial" w:cs="Arial"/>
          <w:sz w:val="24"/>
          <w:szCs w:val="24"/>
        </w:rPr>
        <w:t>(2)</w:t>
      </w:r>
      <w:r w:rsidRPr="004012FA">
        <w:rPr>
          <w:rFonts w:ascii="Arial" w:hAnsi="Arial" w:cs="Arial"/>
          <w:sz w:val="24"/>
          <w:szCs w:val="24"/>
        </w:rPr>
        <w:tab/>
      </w:r>
      <w:r w:rsidR="00081398" w:rsidRPr="004012FA">
        <w:rPr>
          <w:rFonts w:ascii="Arial" w:hAnsi="Arial" w:cs="Arial"/>
          <w:snapToGrid w:val="0"/>
          <w:sz w:val="24"/>
          <w:szCs w:val="24"/>
        </w:rPr>
        <w:t>Ograde, pergole ili brajde, terase, stepeništa, pristupni put i potporni zidovi moraju se graditi tako da ne narušavaju izgled naselja, pri čemu se ne smije promijeniti prirodno ili postojeće oticanje oborinske vode na štetu susjednih građevnih čestica i građevina.</w:t>
      </w:r>
    </w:p>
    <w:p w:rsidR="001E1009" w:rsidRPr="004012FA" w:rsidRDefault="001E1009" w:rsidP="008D6FC7">
      <w:pPr>
        <w:pStyle w:val="Naslov3"/>
        <w:pBdr>
          <w:top w:val="none" w:sz="0" w:space="0" w:color="auto"/>
          <w:left w:val="none" w:sz="0" w:space="0" w:color="auto"/>
          <w:bottom w:val="none" w:sz="0" w:space="0" w:color="auto"/>
          <w:right w:val="none" w:sz="0" w:space="0" w:color="auto"/>
        </w:pBdr>
      </w:pPr>
      <w:bookmarkStart w:id="198" w:name="_Toc177879302"/>
      <w:bookmarkStart w:id="199" w:name="_Toc297066056"/>
      <w:r w:rsidRPr="004012FA">
        <w:t xml:space="preserve">5. Uvjeti uređenja, gradnje rekonstrukcije i opremanja prometne, </w:t>
      </w:r>
      <w:r w:rsidRPr="004012FA">
        <w:rPr>
          <w:rFonts w:cs="Arial"/>
          <w:szCs w:val="24"/>
        </w:rPr>
        <w:t>telekomunikacijske</w:t>
      </w:r>
      <w:r w:rsidRPr="004012FA">
        <w:t xml:space="preserve"> i komunalne mreže</w:t>
      </w:r>
      <w:bookmarkEnd w:id="191"/>
      <w:bookmarkEnd w:id="192"/>
      <w:r w:rsidRPr="004012FA">
        <w:t xml:space="preserve"> s pripadajućim objektima i površinama</w:t>
      </w:r>
      <w:bookmarkEnd w:id="193"/>
      <w:bookmarkEnd w:id="194"/>
      <w:bookmarkEnd w:id="195"/>
      <w:bookmarkEnd w:id="198"/>
      <w:bookmarkEnd w:id="199"/>
      <w:r w:rsidRPr="004012FA">
        <w:t xml:space="preserve"> </w:t>
      </w:r>
    </w:p>
    <w:p w:rsidR="008378F4" w:rsidRPr="004012FA" w:rsidRDefault="008378F4" w:rsidP="00F57576">
      <w:pPr>
        <w:keepNext/>
        <w:spacing w:before="100" w:after="100"/>
        <w:jc w:val="center"/>
        <w:rPr>
          <w:b/>
        </w:rPr>
      </w:pPr>
      <w:r w:rsidRPr="004012FA">
        <w:rPr>
          <w:b/>
        </w:rPr>
        <w:t xml:space="preserve">Članak </w:t>
      </w:r>
      <w:r w:rsidR="00370592" w:rsidRPr="004012FA">
        <w:rPr>
          <w:b/>
        </w:rPr>
        <w:t>30</w:t>
      </w:r>
      <w:r w:rsidRPr="004012FA">
        <w:rPr>
          <w:b/>
        </w:rPr>
        <w:t>.</w:t>
      </w:r>
    </w:p>
    <w:p w:rsidR="001E1009" w:rsidRPr="004012FA" w:rsidRDefault="000E7186" w:rsidP="001E1009">
      <w:bookmarkStart w:id="200" w:name="_Toc27904049"/>
      <w:bookmarkStart w:id="201" w:name="_Toc60427949"/>
      <w:bookmarkStart w:id="202" w:name="_Toc76107251"/>
      <w:r w:rsidRPr="004012FA">
        <w:rPr>
          <w:rFonts w:cs="Arial"/>
          <w:szCs w:val="24"/>
        </w:rPr>
        <w:t>(1)</w:t>
      </w:r>
      <w:r w:rsidRPr="004012FA">
        <w:rPr>
          <w:rFonts w:cs="Arial"/>
          <w:szCs w:val="24"/>
        </w:rPr>
        <w:tab/>
      </w:r>
      <w:r w:rsidR="001E1009" w:rsidRPr="004012FA">
        <w:t>Trase i površine građevina i uređaja prometne, telekomunikacijske, energetske i komunalne infrastrukturne mreže prikazane su na kartografskim prilozima plana</w:t>
      </w:r>
    </w:p>
    <w:p w:rsidR="001E1009" w:rsidRPr="004012FA" w:rsidRDefault="001E1009" w:rsidP="006E325E">
      <w:pPr>
        <w:pStyle w:val="Popis"/>
        <w:numPr>
          <w:ilvl w:val="0"/>
          <w:numId w:val="12"/>
        </w:numPr>
        <w:tabs>
          <w:tab w:val="clear" w:pos="701"/>
          <w:tab w:val="num" w:pos="851"/>
        </w:tabs>
        <w:ind w:left="851" w:hanging="284"/>
        <w:rPr>
          <w:szCs w:val="24"/>
        </w:rPr>
      </w:pPr>
      <w:r w:rsidRPr="004012FA">
        <w:rPr>
          <w:szCs w:val="24"/>
        </w:rPr>
        <w:t>broj 2.1 “Prometna, ulična i komunalna infrastrukturna mreža - promet”</w:t>
      </w:r>
    </w:p>
    <w:p w:rsidR="001E1009" w:rsidRPr="004012FA" w:rsidRDefault="001E1009" w:rsidP="006E325E">
      <w:pPr>
        <w:pStyle w:val="Popis"/>
        <w:numPr>
          <w:ilvl w:val="0"/>
          <w:numId w:val="12"/>
        </w:numPr>
        <w:tabs>
          <w:tab w:val="clear" w:pos="701"/>
          <w:tab w:val="num" w:pos="851"/>
        </w:tabs>
        <w:ind w:left="851" w:hanging="284"/>
        <w:rPr>
          <w:szCs w:val="24"/>
        </w:rPr>
      </w:pPr>
      <w:r w:rsidRPr="004012FA">
        <w:rPr>
          <w:szCs w:val="24"/>
        </w:rPr>
        <w:t>broj 2.2 “Prometna, ulična i komunalna infrastrukturna mreža – elektroenergetska i telekomunikacijska mreža”</w:t>
      </w:r>
    </w:p>
    <w:p w:rsidR="001E1009" w:rsidRPr="004012FA" w:rsidRDefault="001E1009" w:rsidP="006E325E">
      <w:pPr>
        <w:pStyle w:val="Popis"/>
        <w:numPr>
          <w:ilvl w:val="0"/>
          <w:numId w:val="12"/>
        </w:numPr>
        <w:tabs>
          <w:tab w:val="clear" w:pos="701"/>
          <w:tab w:val="num" w:pos="851"/>
        </w:tabs>
        <w:ind w:left="851" w:hanging="284"/>
        <w:rPr>
          <w:szCs w:val="24"/>
        </w:rPr>
      </w:pPr>
      <w:r w:rsidRPr="004012FA">
        <w:rPr>
          <w:szCs w:val="24"/>
        </w:rPr>
        <w:t xml:space="preserve">broj 2.3 “Prometna, ulična i komunalna infrastrukturna mreža – plinovodna i </w:t>
      </w:r>
      <w:r w:rsidRPr="004012FA">
        <w:rPr>
          <w:szCs w:val="24"/>
        </w:rPr>
        <w:lastRenderedPageBreak/>
        <w:t>vodovodna mreža i mreža odvodnje otpadnih voda ”</w:t>
      </w:r>
    </w:p>
    <w:p w:rsidR="001E1009" w:rsidRPr="004012FA" w:rsidRDefault="000E7186" w:rsidP="001E1009">
      <w:pPr>
        <w:rPr>
          <w:b/>
        </w:rPr>
      </w:pPr>
      <w:r w:rsidRPr="004012FA">
        <w:rPr>
          <w:rFonts w:cs="Arial"/>
          <w:b/>
          <w:szCs w:val="24"/>
        </w:rPr>
        <w:t>(2)</w:t>
      </w:r>
      <w:r w:rsidRPr="004012FA">
        <w:rPr>
          <w:rFonts w:cs="Arial"/>
          <w:b/>
          <w:szCs w:val="24"/>
        </w:rPr>
        <w:tab/>
      </w:r>
      <w:r w:rsidR="001E1009" w:rsidRPr="004012FA">
        <w:rPr>
          <w:b/>
        </w:rPr>
        <w:t xml:space="preserve">Detaljno određivanje trasa infrastrukturne mreže utvrđuje se </w:t>
      </w:r>
      <w:r w:rsidR="008D03F7" w:rsidRPr="004012FA">
        <w:rPr>
          <w:b/>
        </w:rPr>
        <w:t>projektnom dokumentacijom i uvjetima javnopravnih tijela</w:t>
      </w:r>
      <w:r w:rsidR="001E1009" w:rsidRPr="004012FA">
        <w:rPr>
          <w:b/>
        </w:rPr>
        <w:t xml:space="preserve">. </w:t>
      </w:r>
      <w:r w:rsidR="007038AE" w:rsidRPr="004012FA">
        <w:rPr>
          <w:b/>
        </w:rPr>
        <w:t xml:space="preserve">Može </w:t>
      </w:r>
      <w:r w:rsidR="001E1009" w:rsidRPr="004012FA">
        <w:rPr>
          <w:b/>
        </w:rPr>
        <w:t>se odobriti gradnja ulica, trgova, dječjih igrališta te građevina i uređaja telekomunikacijske i komunalne infrastrukturne mreže na površinama svih planom utvrđenih namjena ukoliko se time ne narušavaju uvjeti korištenja površina.</w:t>
      </w:r>
    </w:p>
    <w:p w:rsidR="001E1009" w:rsidRPr="004012FA" w:rsidRDefault="001E1009" w:rsidP="001E1009"/>
    <w:p w:rsidR="001E1009" w:rsidRPr="004012FA" w:rsidRDefault="001E1009" w:rsidP="00EA4A9A">
      <w:pPr>
        <w:pStyle w:val="Naslov3"/>
      </w:pPr>
      <w:bookmarkStart w:id="203" w:name="_Toc84523158"/>
      <w:bookmarkStart w:id="204" w:name="_Toc106959542"/>
      <w:bookmarkStart w:id="205" w:name="_Toc177879303"/>
      <w:bookmarkStart w:id="206" w:name="_Toc297066057"/>
      <w:r w:rsidRPr="004012FA">
        <w:t>5.1. Uvjeti gradnje prometne mreže</w:t>
      </w:r>
      <w:bookmarkEnd w:id="200"/>
      <w:bookmarkEnd w:id="201"/>
      <w:bookmarkEnd w:id="202"/>
      <w:bookmarkEnd w:id="203"/>
      <w:bookmarkEnd w:id="204"/>
      <w:bookmarkEnd w:id="205"/>
      <w:bookmarkEnd w:id="206"/>
    </w:p>
    <w:p w:rsidR="001E1009" w:rsidRPr="004012FA" w:rsidRDefault="001E1009" w:rsidP="00EA4A9A">
      <w:pPr>
        <w:pStyle w:val="Naslov4"/>
      </w:pPr>
      <w:bookmarkStart w:id="207" w:name="_Toc84523159"/>
      <w:bookmarkStart w:id="208" w:name="_Toc106959543"/>
      <w:bookmarkStart w:id="209" w:name="_Toc177879304"/>
      <w:bookmarkStart w:id="210" w:name="_Toc29706605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188"/>
      <w:bookmarkEnd w:id="189"/>
      <w:bookmarkEnd w:id="190"/>
      <w:r w:rsidRPr="004012FA">
        <w:t>5.1.1. Cestovni promet</w:t>
      </w:r>
      <w:bookmarkEnd w:id="207"/>
      <w:bookmarkEnd w:id="208"/>
      <w:bookmarkEnd w:id="209"/>
      <w:bookmarkEnd w:id="210"/>
    </w:p>
    <w:p w:rsidR="008378F4" w:rsidRPr="004012FA" w:rsidRDefault="008378F4" w:rsidP="00F57576">
      <w:pPr>
        <w:keepNext/>
        <w:spacing w:before="100" w:after="100"/>
        <w:jc w:val="center"/>
        <w:rPr>
          <w:b/>
        </w:rPr>
      </w:pPr>
      <w:r w:rsidRPr="004012FA">
        <w:rPr>
          <w:b/>
        </w:rPr>
        <w:t xml:space="preserve">Članak </w:t>
      </w:r>
      <w:r w:rsidR="00370592" w:rsidRPr="004012FA">
        <w:rPr>
          <w:b/>
        </w:rPr>
        <w:t>31</w:t>
      </w:r>
      <w:r w:rsidRPr="004012FA">
        <w:rPr>
          <w:b/>
        </w:rPr>
        <w:t>.</w:t>
      </w:r>
    </w:p>
    <w:p w:rsidR="001E1009" w:rsidRPr="004012FA" w:rsidRDefault="000E7186" w:rsidP="000E7186">
      <w:r w:rsidRPr="004012FA">
        <w:rPr>
          <w:rFonts w:cs="Arial"/>
          <w:szCs w:val="24"/>
        </w:rPr>
        <w:t>(1)</w:t>
      </w:r>
      <w:r w:rsidRPr="004012FA">
        <w:rPr>
          <w:rFonts w:cs="Arial"/>
          <w:szCs w:val="24"/>
        </w:rPr>
        <w:tab/>
      </w:r>
      <w:r w:rsidR="001E1009" w:rsidRPr="004012FA">
        <w:t>U načelu, prometni koridori omogućavaju odvijanje mješovitog cestovnog prometa, osiguravaju kolni i pješački pristup građevnim parcelama, te osiguravaju polaganje komunalne i druge infrastrukture u prometnim koridorima. Prometni koridori s javnim parkiralištima i pripadajućim zelenilom predstavljaju javni prostor, te se stoga preporuča da čine jedinstvenu parcelu prema realnim dionicama. Za kvalitetno i sigurno odvijanje prometa unutar obuhvata plana osigurana je, obzirom na očekivani intenzitet prometa, potrebna širina kolnika, biciklističkih staza i pješačkih hodnika.</w:t>
      </w:r>
    </w:p>
    <w:p w:rsidR="001E1009" w:rsidRPr="004012FA" w:rsidRDefault="000E7186" w:rsidP="000E7186">
      <w:pPr>
        <w:rPr>
          <w:strike/>
        </w:rPr>
      </w:pPr>
      <w:r w:rsidRPr="004012FA">
        <w:rPr>
          <w:rFonts w:cs="Arial"/>
          <w:szCs w:val="24"/>
        </w:rPr>
        <w:t>(2)</w:t>
      </w:r>
      <w:r w:rsidRPr="004012FA">
        <w:rPr>
          <w:rFonts w:cs="Arial"/>
          <w:szCs w:val="24"/>
        </w:rPr>
        <w:tab/>
      </w:r>
      <w:r w:rsidR="001E1009" w:rsidRPr="004012FA">
        <w:t xml:space="preserve">Javne prometne površine na području obuhvata plana </w:t>
      </w:r>
      <w:r w:rsidR="00530584" w:rsidRPr="004012FA">
        <w:t xml:space="preserve">dijelimo na </w:t>
      </w:r>
      <w:r w:rsidR="001E1009" w:rsidRPr="004012FA">
        <w:t xml:space="preserve">razvrstane </w:t>
      </w:r>
      <w:r w:rsidR="00A86F5F" w:rsidRPr="004012FA">
        <w:t xml:space="preserve">ceste </w:t>
      </w:r>
      <w:r w:rsidR="00530584" w:rsidRPr="004012FA">
        <w:t>i na nerazvrstane</w:t>
      </w:r>
      <w:r w:rsidR="00A86F5F" w:rsidRPr="004012FA">
        <w:t xml:space="preserve"> prometnice</w:t>
      </w:r>
      <w:r w:rsidR="00530584" w:rsidRPr="004012FA">
        <w:t xml:space="preserve">. </w:t>
      </w:r>
    </w:p>
    <w:p w:rsidR="007948C7" w:rsidRPr="004012FA" w:rsidRDefault="007948C7" w:rsidP="001E1009">
      <w:pPr>
        <w:ind w:firstLine="567"/>
      </w:pPr>
      <w:r w:rsidRPr="004012FA">
        <w:t>Razvrstane prometnice su:</w:t>
      </w:r>
    </w:p>
    <w:p w:rsidR="007948C7" w:rsidRPr="004012FA" w:rsidRDefault="007948C7" w:rsidP="007948C7">
      <w:pPr>
        <w:numPr>
          <w:ilvl w:val="0"/>
          <w:numId w:val="34"/>
        </w:numPr>
      </w:pPr>
      <w:r w:rsidRPr="004012FA">
        <w:t>Državne ceste (D47, D312)</w:t>
      </w:r>
    </w:p>
    <w:p w:rsidR="007948C7" w:rsidRPr="004012FA" w:rsidRDefault="007948C7" w:rsidP="007948C7">
      <w:pPr>
        <w:numPr>
          <w:ilvl w:val="0"/>
          <w:numId w:val="34"/>
        </w:numPr>
      </w:pPr>
      <w:r w:rsidRPr="004012FA">
        <w:t xml:space="preserve">Županijske ceste </w:t>
      </w:r>
      <w:r w:rsidR="00193349" w:rsidRPr="004012FA">
        <w:t>(</w:t>
      </w:r>
      <w:r w:rsidR="00A86F5F" w:rsidRPr="004012FA">
        <w:t>Ž3250, Ž3251, Ž3252)</w:t>
      </w:r>
    </w:p>
    <w:p w:rsidR="007948C7" w:rsidRPr="004012FA" w:rsidRDefault="007948C7" w:rsidP="007948C7">
      <w:pPr>
        <w:numPr>
          <w:ilvl w:val="0"/>
          <w:numId w:val="34"/>
        </w:numPr>
      </w:pPr>
      <w:r w:rsidRPr="004012FA">
        <w:t>Lokalne ceste</w:t>
      </w:r>
      <w:r w:rsidR="00193349" w:rsidRPr="004012FA">
        <w:t xml:space="preserve"> </w:t>
      </w:r>
    </w:p>
    <w:p w:rsidR="007948C7" w:rsidRPr="004012FA" w:rsidRDefault="007948C7" w:rsidP="00A05A08">
      <w:pPr>
        <w:ind w:firstLine="720"/>
      </w:pPr>
      <w:r w:rsidRPr="004012FA">
        <w:t>Van obuhvata, ali neposredno uz obuhvat plana nalazi se i autocesta A3</w:t>
      </w:r>
      <w:r w:rsidR="00193349" w:rsidRPr="004012FA">
        <w:t xml:space="preserve"> </w:t>
      </w:r>
      <w:r w:rsidR="00900EC8" w:rsidRPr="004012FA">
        <w:t>(</w:t>
      </w:r>
      <w:r w:rsidR="00193349" w:rsidRPr="004012FA">
        <w:t>Ivanja Reka – Lipovac</w:t>
      </w:r>
      <w:r w:rsidR="00900EC8" w:rsidRPr="004012FA">
        <w:t>)</w:t>
      </w:r>
      <w:r w:rsidR="00193349" w:rsidRPr="004012FA">
        <w:t>.</w:t>
      </w:r>
    </w:p>
    <w:p w:rsidR="00193349" w:rsidRPr="004012FA" w:rsidRDefault="000E7186" w:rsidP="007948C7">
      <w:r w:rsidRPr="004012FA">
        <w:rPr>
          <w:rFonts w:cs="Arial"/>
          <w:szCs w:val="24"/>
        </w:rPr>
        <w:t>(3)</w:t>
      </w:r>
      <w:r w:rsidRPr="004012FA">
        <w:rPr>
          <w:rFonts w:cs="Arial"/>
          <w:szCs w:val="24"/>
        </w:rPr>
        <w:tab/>
      </w:r>
      <w:r w:rsidR="00193349" w:rsidRPr="004012FA">
        <w:t>Nerazvrstane prometnice na području grada dijelimo na:</w:t>
      </w:r>
    </w:p>
    <w:p w:rsidR="001E1009" w:rsidRPr="004012FA" w:rsidRDefault="001E1009" w:rsidP="006E325E">
      <w:pPr>
        <w:numPr>
          <w:ilvl w:val="0"/>
          <w:numId w:val="25"/>
        </w:numPr>
        <w:tabs>
          <w:tab w:val="clear" w:pos="720"/>
          <w:tab w:val="num" w:pos="851"/>
        </w:tabs>
        <w:ind w:left="851" w:hanging="284"/>
      </w:pPr>
      <w:r w:rsidRPr="004012FA">
        <w:t xml:space="preserve">glavne </w:t>
      </w:r>
      <w:r w:rsidR="00530584" w:rsidRPr="004012FA">
        <w:t xml:space="preserve">mjesne </w:t>
      </w:r>
      <w:r w:rsidRPr="004012FA">
        <w:t xml:space="preserve">ulice </w:t>
      </w:r>
      <w:r w:rsidR="00193349" w:rsidRPr="004012FA">
        <w:t xml:space="preserve">(unutar kojih mogu biti </w:t>
      </w:r>
      <w:r w:rsidR="00A86F5F" w:rsidRPr="004012FA">
        <w:t>i razvrstane ceste)</w:t>
      </w:r>
    </w:p>
    <w:p w:rsidR="001E1009" w:rsidRPr="004012FA" w:rsidRDefault="001E1009" w:rsidP="006E325E">
      <w:pPr>
        <w:numPr>
          <w:ilvl w:val="0"/>
          <w:numId w:val="25"/>
        </w:numPr>
        <w:tabs>
          <w:tab w:val="clear" w:pos="720"/>
          <w:tab w:val="num" w:pos="851"/>
        </w:tabs>
        <w:ind w:left="851" w:hanging="284"/>
      </w:pPr>
      <w:r w:rsidRPr="004012FA">
        <w:t>sabirne ulice</w:t>
      </w:r>
    </w:p>
    <w:p w:rsidR="001E1009" w:rsidRPr="004012FA" w:rsidRDefault="00B74340" w:rsidP="006E325E">
      <w:pPr>
        <w:numPr>
          <w:ilvl w:val="0"/>
          <w:numId w:val="25"/>
        </w:numPr>
        <w:tabs>
          <w:tab w:val="clear" w:pos="720"/>
          <w:tab w:val="num" w:pos="851"/>
        </w:tabs>
        <w:ind w:left="851" w:hanging="284"/>
      </w:pPr>
      <w:r w:rsidRPr="004012FA">
        <w:t xml:space="preserve">ostale </w:t>
      </w:r>
      <w:r w:rsidR="001E1009" w:rsidRPr="004012FA">
        <w:t>ulice</w:t>
      </w:r>
    </w:p>
    <w:p w:rsidR="001E1009" w:rsidRPr="004012FA" w:rsidRDefault="001E1009" w:rsidP="006E325E">
      <w:pPr>
        <w:numPr>
          <w:ilvl w:val="0"/>
          <w:numId w:val="25"/>
        </w:numPr>
        <w:tabs>
          <w:tab w:val="clear" w:pos="720"/>
          <w:tab w:val="num" w:pos="851"/>
        </w:tabs>
        <w:ind w:left="851" w:hanging="284"/>
      </w:pPr>
      <w:r w:rsidRPr="004012FA">
        <w:t>pješačke ulice</w:t>
      </w:r>
    </w:p>
    <w:p w:rsidR="00900EC8" w:rsidRPr="004012FA" w:rsidRDefault="000E7186" w:rsidP="000E7186">
      <w:r w:rsidRPr="004012FA">
        <w:rPr>
          <w:rFonts w:cs="Arial"/>
          <w:szCs w:val="24"/>
        </w:rPr>
        <w:t>(4)</w:t>
      </w:r>
      <w:r w:rsidRPr="004012FA">
        <w:rPr>
          <w:rFonts w:cs="Arial"/>
          <w:szCs w:val="24"/>
        </w:rPr>
        <w:tab/>
      </w:r>
      <w:r w:rsidR="00900EC8" w:rsidRPr="004012FA">
        <w:t xml:space="preserve">Također, moguće je i zauzimanje javnih površina za provođenje </w:t>
      </w:r>
      <w:r w:rsidR="00352E63" w:rsidRPr="004012FA">
        <w:t xml:space="preserve">i izvedbu </w:t>
      </w:r>
      <w:r w:rsidR="00900EC8" w:rsidRPr="004012FA">
        <w:t>pojedinih infrastrukturnih sustava.</w:t>
      </w:r>
    </w:p>
    <w:p w:rsidR="001E1009" w:rsidRPr="004012FA" w:rsidRDefault="000E7186" w:rsidP="000E7186">
      <w:r w:rsidRPr="004012FA">
        <w:rPr>
          <w:rFonts w:cs="Arial"/>
          <w:szCs w:val="24"/>
        </w:rPr>
        <w:t>(5)</w:t>
      </w:r>
      <w:r w:rsidRPr="004012FA">
        <w:rPr>
          <w:rFonts w:cs="Arial"/>
          <w:szCs w:val="24"/>
        </w:rPr>
        <w:tab/>
      </w:r>
      <w:r w:rsidR="001E1009" w:rsidRPr="004012FA">
        <w:t xml:space="preserve">Za navedene kategorije ulica utvrđuju se slijedeći minimalni profili i koridori </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2"/>
        <w:gridCol w:w="1206"/>
        <w:gridCol w:w="1107"/>
        <w:gridCol w:w="1418"/>
        <w:gridCol w:w="992"/>
        <w:gridCol w:w="1134"/>
      </w:tblGrid>
      <w:tr w:rsidR="001E1009" w:rsidRPr="004012FA">
        <w:tblPrEx>
          <w:tblCellMar>
            <w:top w:w="0" w:type="dxa"/>
            <w:bottom w:w="0" w:type="dxa"/>
          </w:tblCellMar>
        </w:tblPrEx>
        <w:tc>
          <w:tcPr>
            <w:tcW w:w="2932" w:type="dxa"/>
          </w:tcPr>
          <w:p w:rsidR="001E1009" w:rsidRPr="004012FA" w:rsidRDefault="001E1009" w:rsidP="0008744E">
            <w:pPr>
              <w:jc w:val="center"/>
              <w:rPr>
                <w:sz w:val="16"/>
              </w:rPr>
            </w:pPr>
          </w:p>
        </w:tc>
        <w:tc>
          <w:tcPr>
            <w:tcW w:w="1206" w:type="dxa"/>
          </w:tcPr>
          <w:p w:rsidR="001E1009" w:rsidRPr="004012FA" w:rsidRDefault="001E1009" w:rsidP="0008744E">
            <w:pPr>
              <w:jc w:val="center"/>
              <w:rPr>
                <w:sz w:val="16"/>
              </w:rPr>
            </w:pPr>
            <w:r w:rsidRPr="004012FA">
              <w:rPr>
                <w:sz w:val="16"/>
              </w:rPr>
              <w:t>pješaci</w:t>
            </w:r>
          </w:p>
        </w:tc>
        <w:tc>
          <w:tcPr>
            <w:tcW w:w="1107" w:type="dxa"/>
          </w:tcPr>
          <w:p w:rsidR="001E1009" w:rsidRPr="004012FA" w:rsidRDefault="001E1009" w:rsidP="0008744E">
            <w:pPr>
              <w:jc w:val="center"/>
              <w:rPr>
                <w:sz w:val="16"/>
              </w:rPr>
            </w:pPr>
            <w:r w:rsidRPr="004012FA">
              <w:rPr>
                <w:sz w:val="16"/>
              </w:rPr>
              <w:t>bicikli</w:t>
            </w:r>
          </w:p>
        </w:tc>
        <w:tc>
          <w:tcPr>
            <w:tcW w:w="1418" w:type="dxa"/>
          </w:tcPr>
          <w:p w:rsidR="001E1009" w:rsidRPr="004012FA" w:rsidRDefault="001E1009" w:rsidP="0008744E">
            <w:pPr>
              <w:jc w:val="center"/>
              <w:rPr>
                <w:sz w:val="16"/>
              </w:rPr>
            </w:pPr>
            <w:r w:rsidRPr="004012FA">
              <w:rPr>
                <w:sz w:val="16"/>
              </w:rPr>
              <w:t>zelenilo</w:t>
            </w:r>
          </w:p>
        </w:tc>
        <w:tc>
          <w:tcPr>
            <w:tcW w:w="992" w:type="dxa"/>
          </w:tcPr>
          <w:p w:rsidR="001E1009" w:rsidRPr="004012FA" w:rsidRDefault="001E1009" w:rsidP="0008744E">
            <w:pPr>
              <w:jc w:val="center"/>
              <w:rPr>
                <w:sz w:val="16"/>
              </w:rPr>
            </w:pPr>
            <w:r w:rsidRPr="004012FA">
              <w:rPr>
                <w:sz w:val="16"/>
              </w:rPr>
              <w:t>kolnik</w:t>
            </w:r>
          </w:p>
        </w:tc>
        <w:tc>
          <w:tcPr>
            <w:tcW w:w="1134" w:type="dxa"/>
          </w:tcPr>
          <w:p w:rsidR="001E1009" w:rsidRPr="004012FA" w:rsidRDefault="001E1009" w:rsidP="0008744E">
            <w:pPr>
              <w:jc w:val="center"/>
              <w:rPr>
                <w:sz w:val="16"/>
              </w:rPr>
            </w:pPr>
            <w:r w:rsidRPr="004012FA">
              <w:rPr>
                <w:sz w:val="16"/>
              </w:rPr>
              <w:t xml:space="preserve">ukupni </w:t>
            </w:r>
            <w:r w:rsidR="0047391D" w:rsidRPr="004012FA">
              <w:rPr>
                <w:sz w:val="16"/>
              </w:rPr>
              <w:t xml:space="preserve">min. </w:t>
            </w:r>
            <w:r w:rsidRPr="004012FA">
              <w:rPr>
                <w:sz w:val="16"/>
              </w:rPr>
              <w:t>koridor</w:t>
            </w:r>
          </w:p>
        </w:tc>
      </w:tr>
      <w:tr w:rsidR="001E1009" w:rsidRPr="004012FA">
        <w:tblPrEx>
          <w:tblCellMar>
            <w:top w:w="0" w:type="dxa"/>
            <w:bottom w:w="0" w:type="dxa"/>
          </w:tblCellMar>
        </w:tblPrEx>
        <w:tc>
          <w:tcPr>
            <w:tcW w:w="2932" w:type="dxa"/>
            <w:vAlign w:val="center"/>
          </w:tcPr>
          <w:p w:rsidR="001E1009" w:rsidRPr="004012FA" w:rsidRDefault="001E1009" w:rsidP="005447DA">
            <w:pPr>
              <w:pStyle w:val="Zaglavlje"/>
              <w:tabs>
                <w:tab w:val="clear" w:pos="4320"/>
                <w:tab w:val="clear" w:pos="8640"/>
              </w:tabs>
              <w:jc w:val="center"/>
              <w:rPr>
                <w:sz w:val="20"/>
              </w:rPr>
            </w:pPr>
            <w:r w:rsidRPr="004012FA">
              <w:rPr>
                <w:sz w:val="20"/>
              </w:rPr>
              <w:t xml:space="preserve">glavne </w:t>
            </w:r>
            <w:r w:rsidR="00900EC8" w:rsidRPr="004012FA">
              <w:rPr>
                <w:sz w:val="20"/>
              </w:rPr>
              <w:t xml:space="preserve">mjesne </w:t>
            </w:r>
            <w:r w:rsidRPr="004012FA">
              <w:rPr>
                <w:sz w:val="20"/>
              </w:rPr>
              <w:t>ulice</w:t>
            </w:r>
          </w:p>
        </w:tc>
        <w:tc>
          <w:tcPr>
            <w:tcW w:w="1206" w:type="dxa"/>
            <w:vAlign w:val="center"/>
          </w:tcPr>
          <w:p w:rsidR="001E1009" w:rsidRPr="004012FA" w:rsidRDefault="001E1009" w:rsidP="0008744E">
            <w:pPr>
              <w:jc w:val="center"/>
              <w:rPr>
                <w:sz w:val="20"/>
              </w:rPr>
            </w:pPr>
            <w:r w:rsidRPr="004012FA">
              <w:rPr>
                <w:sz w:val="20"/>
              </w:rPr>
              <w:t>2*2 m</w:t>
            </w:r>
          </w:p>
        </w:tc>
        <w:tc>
          <w:tcPr>
            <w:tcW w:w="1107" w:type="dxa"/>
            <w:vAlign w:val="center"/>
          </w:tcPr>
          <w:p w:rsidR="001E1009" w:rsidRPr="004012FA" w:rsidRDefault="00900EC8" w:rsidP="0008744E">
            <w:pPr>
              <w:jc w:val="center"/>
              <w:rPr>
                <w:sz w:val="20"/>
              </w:rPr>
            </w:pPr>
            <w:r w:rsidRPr="004012FA">
              <w:rPr>
                <w:sz w:val="20"/>
              </w:rPr>
              <w:t xml:space="preserve">2 </w:t>
            </w:r>
            <w:r w:rsidR="001E1009" w:rsidRPr="004012FA">
              <w:rPr>
                <w:sz w:val="20"/>
              </w:rPr>
              <w:t>m</w:t>
            </w:r>
          </w:p>
        </w:tc>
        <w:tc>
          <w:tcPr>
            <w:tcW w:w="1418" w:type="dxa"/>
            <w:vAlign w:val="center"/>
          </w:tcPr>
          <w:p w:rsidR="001E1009" w:rsidRPr="004012FA" w:rsidRDefault="001E1009" w:rsidP="005447DA">
            <w:pPr>
              <w:rPr>
                <w:sz w:val="20"/>
              </w:rPr>
            </w:pPr>
            <w:r w:rsidRPr="004012FA">
              <w:rPr>
                <w:sz w:val="20"/>
              </w:rPr>
              <w:t>2*</w:t>
            </w:r>
            <w:r w:rsidR="00C60216" w:rsidRPr="004012FA">
              <w:rPr>
                <w:sz w:val="20"/>
              </w:rPr>
              <w:t xml:space="preserve">2.5 </w:t>
            </w:r>
            <w:r w:rsidRPr="004012FA">
              <w:rPr>
                <w:sz w:val="20"/>
              </w:rPr>
              <w:t>m</w:t>
            </w:r>
          </w:p>
        </w:tc>
        <w:tc>
          <w:tcPr>
            <w:tcW w:w="992" w:type="dxa"/>
            <w:vAlign w:val="center"/>
          </w:tcPr>
          <w:p w:rsidR="001E1009" w:rsidRPr="004012FA" w:rsidRDefault="001E1009" w:rsidP="0008744E">
            <w:pPr>
              <w:jc w:val="center"/>
              <w:rPr>
                <w:sz w:val="20"/>
              </w:rPr>
            </w:pPr>
            <w:r w:rsidRPr="004012FA">
              <w:rPr>
                <w:sz w:val="20"/>
              </w:rPr>
              <w:t>7 m</w:t>
            </w:r>
          </w:p>
        </w:tc>
        <w:tc>
          <w:tcPr>
            <w:tcW w:w="1134" w:type="dxa"/>
            <w:vAlign w:val="center"/>
          </w:tcPr>
          <w:p w:rsidR="001E1009" w:rsidRPr="004012FA" w:rsidRDefault="005B2E92" w:rsidP="00C60216">
            <w:pPr>
              <w:jc w:val="center"/>
              <w:rPr>
                <w:sz w:val="20"/>
              </w:rPr>
            </w:pPr>
            <w:r w:rsidRPr="004012FA">
              <w:rPr>
                <w:sz w:val="20"/>
              </w:rPr>
              <w:t>1</w:t>
            </w:r>
            <w:r w:rsidR="00C60216" w:rsidRPr="004012FA">
              <w:rPr>
                <w:sz w:val="20"/>
              </w:rPr>
              <w:t>8</w:t>
            </w:r>
            <w:r w:rsidR="0047391D" w:rsidRPr="004012FA">
              <w:rPr>
                <w:sz w:val="20"/>
              </w:rPr>
              <w:t xml:space="preserve"> </w:t>
            </w:r>
            <w:r w:rsidR="001E1009" w:rsidRPr="004012FA">
              <w:rPr>
                <w:sz w:val="20"/>
              </w:rPr>
              <w:t>m</w:t>
            </w:r>
          </w:p>
        </w:tc>
      </w:tr>
      <w:tr w:rsidR="001E1009" w:rsidRPr="004012FA">
        <w:tblPrEx>
          <w:tblCellMar>
            <w:top w:w="0" w:type="dxa"/>
            <w:bottom w:w="0" w:type="dxa"/>
          </w:tblCellMar>
        </w:tblPrEx>
        <w:tc>
          <w:tcPr>
            <w:tcW w:w="2932" w:type="dxa"/>
            <w:vAlign w:val="center"/>
          </w:tcPr>
          <w:p w:rsidR="001E1009" w:rsidRPr="004012FA" w:rsidRDefault="001E1009" w:rsidP="0008744E">
            <w:pPr>
              <w:pStyle w:val="Zaglavlje"/>
              <w:tabs>
                <w:tab w:val="clear" w:pos="4320"/>
                <w:tab w:val="clear" w:pos="8640"/>
              </w:tabs>
              <w:jc w:val="center"/>
              <w:rPr>
                <w:sz w:val="20"/>
              </w:rPr>
            </w:pPr>
            <w:r w:rsidRPr="004012FA">
              <w:rPr>
                <w:sz w:val="20"/>
              </w:rPr>
              <w:t>sabirne ulice</w:t>
            </w:r>
          </w:p>
        </w:tc>
        <w:tc>
          <w:tcPr>
            <w:tcW w:w="1206" w:type="dxa"/>
            <w:vAlign w:val="center"/>
          </w:tcPr>
          <w:p w:rsidR="001E1009" w:rsidRPr="004012FA" w:rsidRDefault="001E1009" w:rsidP="005447DA">
            <w:pPr>
              <w:ind w:left="-63"/>
              <w:jc w:val="center"/>
              <w:rPr>
                <w:sz w:val="20"/>
              </w:rPr>
            </w:pPr>
            <w:r w:rsidRPr="004012FA">
              <w:rPr>
                <w:sz w:val="20"/>
              </w:rPr>
              <w:t>2*</w:t>
            </w:r>
            <w:r w:rsidR="004D3211" w:rsidRPr="004012FA">
              <w:rPr>
                <w:sz w:val="20"/>
              </w:rPr>
              <w:t xml:space="preserve">1.5 </w:t>
            </w:r>
            <w:r w:rsidRPr="004012FA">
              <w:rPr>
                <w:sz w:val="20"/>
              </w:rPr>
              <w:t>m</w:t>
            </w:r>
          </w:p>
        </w:tc>
        <w:tc>
          <w:tcPr>
            <w:tcW w:w="1107" w:type="dxa"/>
            <w:vAlign w:val="center"/>
          </w:tcPr>
          <w:p w:rsidR="001E1009" w:rsidRPr="004012FA" w:rsidRDefault="001E1009" w:rsidP="0008744E">
            <w:pPr>
              <w:jc w:val="center"/>
              <w:rPr>
                <w:sz w:val="20"/>
              </w:rPr>
            </w:pPr>
            <w:r w:rsidRPr="004012FA">
              <w:rPr>
                <w:sz w:val="20"/>
              </w:rPr>
              <w:t>/</w:t>
            </w:r>
          </w:p>
        </w:tc>
        <w:tc>
          <w:tcPr>
            <w:tcW w:w="1418" w:type="dxa"/>
            <w:vAlign w:val="center"/>
          </w:tcPr>
          <w:p w:rsidR="001E1009" w:rsidRPr="004012FA" w:rsidRDefault="001E1009" w:rsidP="005447DA">
            <w:pPr>
              <w:jc w:val="center"/>
              <w:rPr>
                <w:sz w:val="20"/>
              </w:rPr>
            </w:pPr>
            <w:r w:rsidRPr="004012FA">
              <w:rPr>
                <w:sz w:val="20"/>
              </w:rPr>
              <w:t>2*</w:t>
            </w:r>
            <w:r w:rsidR="00C60216" w:rsidRPr="004012FA">
              <w:rPr>
                <w:sz w:val="20"/>
              </w:rPr>
              <w:t xml:space="preserve">2.5 </w:t>
            </w:r>
            <w:r w:rsidRPr="004012FA">
              <w:rPr>
                <w:sz w:val="20"/>
              </w:rPr>
              <w:t>m</w:t>
            </w:r>
          </w:p>
        </w:tc>
        <w:tc>
          <w:tcPr>
            <w:tcW w:w="992" w:type="dxa"/>
            <w:vAlign w:val="center"/>
          </w:tcPr>
          <w:p w:rsidR="001E1009" w:rsidRPr="004012FA" w:rsidRDefault="004D3211" w:rsidP="0008744E">
            <w:pPr>
              <w:jc w:val="center"/>
              <w:rPr>
                <w:sz w:val="20"/>
              </w:rPr>
            </w:pPr>
            <w:r w:rsidRPr="004012FA">
              <w:rPr>
                <w:sz w:val="20"/>
              </w:rPr>
              <w:t xml:space="preserve">6 </w:t>
            </w:r>
            <w:r w:rsidR="001E1009" w:rsidRPr="004012FA">
              <w:rPr>
                <w:sz w:val="20"/>
              </w:rPr>
              <w:t>m</w:t>
            </w:r>
          </w:p>
        </w:tc>
        <w:tc>
          <w:tcPr>
            <w:tcW w:w="1134" w:type="dxa"/>
            <w:vAlign w:val="center"/>
          </w:tcPr>
          <w:p w:rsidR="001E1009" w:rsidRPr="004012FA" w:rsidRDefault="00345673" w:rsidP="004D3211">
            <w:pPr>
              <w:jc w:val="center"/>
              <w:rPr>
                <w:sz w:val="20"/>
              </w:rPr>
            </w:pPr>
            <w:r w:rsidRPr="004012FA">
              <w:rPr>
                <w:sz w:val="20"/>
              </w:rPr>
              <w:t>1</w:t>
            </w:r>
            <w:r w:rsidR="004D3211" w:rsidRPr="004012FA">
              <w:rPr>
                <w:sz w:val="20"/>
              </w:rPr>
              <w:t>4</w:t>
            </w:r>
            <w:r w:rsidRPr="004012FA">
              <w:rPr>
                <w:sz w:val="20"/>
              </w:rPr>
              <w:t xml:space="preserve"> </w:t>
            </w:r>
            <w:r w:rsidR="001E1009" w:rsidRPr="004012FA">
              <w:rPr>
                <w:sz w:val="20"/>
              </w:rPr>
              <w:t>m</w:t>
            </w:r>
          </w:p>
        </w:tc>
      </w:tr>
      <w:tr w:rsidR="001E1009" w:rsidRPr="004012FA">
        <w:tblPrEx>
          <w:tblCellMar>
            <w:top w:w="0" w:type="dxa"/>
            <w:bottom w:w="0" w:type="dxa"/>
          </w:tblCellMar>
        </w:tblPrEx>
        <w:tc>
          <w:tcPr>
            <w:tcW w:w="2932" w:type="dxa"/>
            <w:vAlign w:val="center"/>
          </w:tcPr>
          <w:p w:rsidR="001E1009" w:rsidRPr="004012FA" w:rsidRDefault="00B74340" w:rsidP="0008744E">
            <w:pPr>
              <w:pStyle w:val="Zaglavlje"/>
              <w:tabs>
                <w:tab w:val="clear" w:pos="4320"/>
                <w:tab w:val="clear" w:pos="8640"/>
              </w:tabs>
              <w:jc w:val="center"/>
              <w:rPr>
                <w:sz w:val="20"/>
              </w:rPr>
            </w:pPr>
            <w:r w:rsidRPr="004012FA">
              <w:rPr>
                <w:sz w:val="20"/>
              </w:rPr>
              <w:t>ostale</w:t>
            </w:r>
            <w:r w:rsidRPr="004012FA">
              <w:t xml:space="preserve"> </w:t>
            </w:r>
            <w:r w:rsidR="001E1009" w:rsidRPr="004012FA">
              <w:rPr>
                <w:sz w:val="20"/>
              </w:rPr>
              <w:t>ulice</w:t>
            </w:r>
          </w:p>
        </w:tc>
        <w:tc>
          <w:tcPr>
            <w:tcW w:w="1206" w:type="dxa"/>
            <w:vAlign w:val="center"/>
          </w:tcPr>
          <w:p w:rsidR="001E1009" w:rsidRPr="004012FA" w:rsidRDefault="001E1009" w:rsidP="005447DA">
            <w:pPr>
              <w:ind w:left="-63"/>
              <w:jc w:val="center"/>
              <w:rPr>
                <w:sz w:val="20"/>
              </w:rPr>
            </w:pPr>
            <w:r w:rsidRPr="004012FA">
              <w:rPr>
                <w:sz w:val="20"/>
              </w:rPr>
              <w:t>2*</w:t>
            </w:r>
            <w:r w:rsidR="004D3211" w:rsidRPr="004012FA">
              <w:rPr>
                <w:sz w:val="20"/>
              </w:rPr>
              <w:t xml:space="preserve">1.5 </w:t>
            </w:r>
            <w:r w:rsidRPr="004012FA">
              <w:rPr>
                <w:sz w:val="20"/>
              </w:rPr>
              <w:t>m</w:t>
            </w:r>
          </w:p>
        </w:tc>
        <w:tc>
          <w:tcPr>
            <w:tcW w:w="1107" w:type="dxa"/>
            <w:vAlign w:val="center"/>
          </w:tcPr>
          <w:p w:rsidR="001E1009" w:rsidRPr="004012FA" w:rsidRDefault="001E1009" w:rsidP="0008744E">
            <w:pPr>
              <w:jc w:val="center"/>
              <w:rPr>
                <w:sz w:val="20"/>
              </w:rPr>
            </w:pPr>
            <w:r w:rsidRPr="004012FA">
              <w:rPr>
                <w:sz w:val="20"/>
              </w:rPr>
              <w:t>/</w:t>
            </w:r>
          </w:p>
        </w:tc>
        <w:tc>
          <w:tcPr>
            <w:tcW w:w="1418" w:type="dxa"/>
            <w:vAlign w:val="center"/>
          </w:tcPr>
          <w:p w:rsidR="001E1009" w:rsidRPr="004012FA" w:rsidRDefault="001E1009" w:rsidP="0008744E">
            <w:pPr>
              <w:jc w:val="center"/>
              <w:rPr>
                <w:sz w:val="20"/>
              </w:rPr>
            </w:pPr>
            <w:r w:rsidRPr="004012FA">
              <w:rPr>
                <w:sz w:val="20"/>
              </w:rPr>
              <w:t>/</w:t>
            </w:r>
          </w:p>
        </w:tc>
        <w:tc>
          <w:tcPr>
            <w:tcW w:w="992" w:type="dxa"/>
            <w:vAlign w:val="center"/>
          </w:tcPr>
          <w:p w:rsidR="001E1009" w:rsidRPr="004012FA" w:rsidRDefault="001E1009" w:rsidP="0008744E">
            <w:pPr>
              <w:jc w:val="center"/>
              <w:rPr>
                <w:sz w:val="20"/>
              </w:rPr>
            </w:pPr>
            <w:r w:rsidRPr="004012FA">
              <w:rPr>
                <w:sz w:val="20"/>
              </w:rPr>
              <w:t>6 m</w:t>
            </w:r>
          </w:p>
        </w:tc>
        <w:tc>
          <w:tcPr>
            <w:tcW w:w="1134" w:type="dxa"/>
            <w:vAlign w:val="center"/>
          </w:tcPr>
          <w:p w:rsidR="001E1009" w:rsidRPr="004012FA" w:rsidRDefault="00345673" w:rsidP="004D3211">
            <w:pPr>
              <w:jc w:val="center"/>
              <w:rPr>
                <w:sz w:val="20"/>
              </w:rPr>
            </w:pPr>
            <w:r w:rsidRPr="004012FA">
              <w:rPr>
                <w:sz w:val="20"/>
              </w:rPr>
              <w:t xml:space="preserve">9 </w:t>
            </w:r>
            <w:r w:rsidR="001E1009" w:rsidRPr="004012FA">
              <w:rPr>
                <w:sz w:val="20"/>
              </w:rPr>
              <w:t>m</w:t>
            </w:r>
          </w:p>
        </w:tc>
      </w:tr>
      <w:tr w:rsidR="001E1009" w:rsidRPr="004012FA">
        <w:tblPrEx>
          <w:tblCellMar>
            <w:top w:w="0" w:type="dxa"/>
            <w:bottom w:w="0" w:type="dxa"/>
          </w:tblCellMar>
        </w:tblPrEx>
        <w:tc>
          <w:tcPr>
            <w:tcW w:w="2932" w:type="dxa"/>
            <w:vAlign w:val="center"/>
          </w:tcPr>
          <w:p w:rsidR="001E1009" w:rsidRPr="004012FA" w:rsidRDefault="001E1009" w:rsidP="0008744E">
            <w:pPr>
              <w:pStyle w:val="Zaglavlje"/>
              <w:tabs>
                <w:tab w:val="clear" w:pos="4320"/>
                <w:tab w:val="clear" w:pos="8640"/>
              </w:tabs>
              <w:jc w:val="center"/>
              <w:rPr>
                <w:sz w:val="20"/>
              </w:rPr>
            </w:pPr>
            <w:r w:rsidRPr="004012FA">
              <w:rPr>
                <w:sz w:val="20"/>
              </w:rPr>
              <w:t>pješačke ulice</w:t>
            </w:r>
          </w:p>
        </w:tc>
        <w:tc>
          <w:tcPr>
            <w:tcW w:w="1206" w:type="dxa"/>
            <w:vAlign w:val="center"/>
          </w:tcPr>
          <w:p w:rsidR="001E1009" w:rsidRPr="004012FA" w:rsidRDefault="001E1009" w:rsidP="0008744E">
            <w:pPr>
              <w:jc w:val="center"/>
              <w:rPr>
                <w:sz w:val="20"/>
              </w:rPr>
            </w:pPr>
          </w:p>
        </w:tc>
        <w:tc>
          <w:tcPr>
            <w:tcW w:w="1107" w:type="dxa"/>
            <w:vAlign w:val="center"/>
          </w:tcPr>
          <w:p w:rsidR="001E1009" w:rsidRPr="004012FA" w:rsidRDefault="001E1009" w:rsidP="0008744E">
            <w:pPr>
              <w:jc w:val="center"/>
              <w:rPr>
                <w:sz w:val="20"/>
              </w:rPr>
            </w:pPr>
          </w:p>
        </w:tc>
        <w:tc>
          <w:tcPr>
            <w:tcW w:w="1418" w:type="dxa"/>
            <w:vAlign w:val="center"/>
          </w:tcPr>
          <w:p w:rsidR="001E1009" w:rsidRPr="004012FA" w:rsidRDefault="001E1009" w:rsidP="0008744E">
            <w:pPr>
              <w:jc w:val="center"/>
              <w:rPr>
                <w:sz w:val="20"/>
              </w:rPr>
            </w:pPr>
          </w:p>
        </w:tc>
        <w:tc>
          <w:tcPr>
            <w:tcW w:w="992" w:type="dxa"/>
            <w:vAlign w:val="center"/>
          </w:tcPr>
          <w:p w:rsidR="001E1009" w:rsidRPr="004012FA" w:rsidRDefault="001E1009" w:rsidP="0008744E">
            <w:pPr>
              <w:jc w:val="center"/>
              <w:rPr>
                <w:sz w:val="20"/>
              </w:rPr>
            </w:pPr>
          </w:p>
        </w:tc>
        <w:tc>
          <w:tcPr>
            <w:tcW w:w="1134" w:type="dxa"/>
            <w:vAlign w:val="center"/>
          </w:tcPr>
          <w:p w:rsidR="001E1009" w:rsidRPr="004012FA" w:rsidRDefault="001E1009" w:rsidP="0008744E">
            <w:pPr>
              <w:jc w:val="center"/>
              <w:rPr>
                <w:sz w:val="20"/>
              </w:rPr>
            </w:pPr>
            <w:r w:rsidRPr="004012FA">
              <w:rPr>
                <w:sz w:val="20"/>
              </w:rPr>
              <w:t>3 m</w:t>
            </w:r>
          </w:p>
        </w:tc>
      </w:tr>
    </w:tbl>
    <w:p w:rsidR="001E1009" w:rsidRPr="004012FA" w:rsidRDefault="001E1009" w:rsidP="001E1009">
      <w:pPr>
        <w:ind w:firstLine="567"/>
      </w:pPr>
    </w:p>
    <w:p w:rsidR="001E1009" w:rsidRPr="004012FA" w:rsidRDefault="000E7186" w:rsidP="000E7186">
      <w:pPr>
        <w:rPr>
          <w:b/>
        </w:rPr>
      </w:pPr>
      <w:r w:rsidRPr="004012FA">
        <w:rPr>
          <w:b/>
        </w:rPr>
        <w:t>(6)</w:t>
      </w:r>
      <w:r w:rsidRPr="004012FA">
        <w:rPr>
          <w:b/>
        </w:rPr>
        <w:tab/>
      </w:r>
      <w:r w:rsidR="001E1009" w:rsidRPr="004012FA">
        <w:rPr>
          <w:b/>
        </w:rPr>
        <w:t xml:space="preserve">Detaljno određivanje trasa prometne mreže utvrđuje se </w:t>
      </w:r>
      <w:r w:rsidR="00EC7592" w:rsidRPr="004012FA">
        <w:rPr>
          <w:b/>
        </w:rPr>
        <w:t xml:space="preserve">projektnom dokumentacijom </w:t>
      </w:r>
      <w:r w:rsidR="001E1009" w:rsidRPr="004012FA">
        <w:rPr>
          <w:b/>
        </w:rPr>
        <w:t>uz uvažavanje navedenih minimalnih profila. Odstupanje od propisanih minimalnih profila može se odobriti samo u slučajevima rekonstrukcije postojećih ulica, kada je ono uvjetovano zatečenim stanjem u prostoru</w:t>
      </w:r>
      <w:r w:rsidR="005B2E92" w:rsidRPr="004012FA">
        <w:rPr>
          <w:b/>
        </w:rPr>
        <w:t xml:space="preserve"> (izgrađenošću objekata)</w:t>
      </w:r>
      <w:r w:rsidR="001E1009" w:rsidRPr="004012FA">
        <w:rPr>
          <w:b/>
        </w:rPr>
        <w:t>.</w:t>
      </w:r>
      <w:r w:rsidR="000D4A45" w:rsidRPr="004012FA">
        <w:rPr>
          <w:b/>
        </w:rPr>
        <w:t xml:space="preserve"> Kod izrade projektne dokumentacije novih ili rekonstrukcije postojećih prometnica i križanja, prometno rješenje, vrsta križanja i trase prometne mreže se mogu korigirati radi prilagodbe tehničkim rješenjima, imovinsko-pravnim odnosima i stanju na terenu.</w:t>
      </w:r>
    </w:p>
    <w:p w:rsidR="001E1009" w:rsidRPr="004012FA" w:rsidRDefault="000E7186" w:rsidP="001E1009">
      <w:pPr>
        <w:rPr>
          <w:sz w:val="16"/>
        </w:rPr>
      </w:pPr>
      <w:r w:rsidRPr="004012FA">
        <w:rPr>
          <w:rFonts w:cs="Arial"/>
          <w:szCs w:val="24"/>
        </w:rPr>
        <w:lastRenderedPageBreak/>
        <w:t>(7)</w:t>
      </w:r>
      <w:r w:rsidRPr="004012FA">
        <w:rPr>
          <w:rFonts w:cs="Arial"/>
          <w:szCs w:val="24"/>
        </w:rPr>
        <w:tab/>
      </w:r>
      <w:r w:rsidR="007038AE" w:rsidRPr="004012FA">
        <w:rPr>
          <w:b/>
        </w:rPr>
        <w:t>Može</w:t>
      </w:r>
      <w:r w:rsidR="007038AE" w:rsidRPr="004012FA">
        <w:t xml:space="preserve"> </w:t>
      </w:r>
      <w:r w:rsidR="001E1009" w:rsidRPr="004012FA">
        <w:t xml:space="preserve">se odobriti gradnja </w:t>
      </w:r>
      <w:r w:rsidR="00B74340" w:rsidRPr="004012FA">
        <w:t xml:space="preserve">ostalih </w:t>
      </w:r>
      <w:r w:rsidR="001E1009" w:rsidRPr="004012FA">
        <w:t>ulica čije trase nisu utvrđene ovim planom, ukoliko se time ne narušavaju planom utvrđeni uvjeti korištenja površina. Za takve se ulice mora</w:t>
      </w:r>
      <w:r w:rsidR="005B2E92" w:rsidRPr="004012FA">
        <w:t xml:space="preserve"> primijeniti </w:t>
      </w:r>
      <w:r w:rsidR="001E1009" w:rsidRPr="004012FA">
        <w:t xml:space="preserve">planom propisani koridor. Slijepi završetak ulice može se odobriti ako je planirano </w:t>
      </w:r>
      <w:r w:rsidR="009B4384" w:rsidRPr="004012FA">
        <w:t xml:space="preserve">odgovarajuće </w:t>
      </w:r>
      <w:r w:rsidR="001E1009" w:rsidRPr="004012FA">
        <w:t>okretište</w:t>
      </w:r>
      <w:r w:rsidR="005B2E92" w:rsidRPr="004012FA">
        <w:t xml:space="preserve"> ili ako je duljina slijepe ulice manja od 50 m</w:t>
      </w:r>
      <w:r w:rsidR="001E1009" w:rsidRPr="004012FA">
        <w:t xml:space="preserve">. </w:t>
      </w:r>
    </w:p>
    <w:p w:rsidR="001E1009" w:rsidRPr="004012FA" w:rsidRDefault="000E7186" w:rsidP="001E1009">
      <w:r w:rsidRPr="004012FA">
        <w:rPr>
          <w:rFonts w:cs="Arial"/>
          <w:szCs w:val="24"/>
        </w:rPr>
        <w:t>(8)</w:t>
      </w:r>
      <w:r w:rsidRPr="004012FA">
        <w:rPr>
          <w:rFonts w:cs="Arial"/>
          <w:szCs w:val="24"/>
        </w:rPr>
        <w:tab/>
      </w:r>
      <w:r w:rsidR="001E1009" w:rsidRPr="004012FA">
        <w:t xml:space="preserve">Pri formiranju građevinskih parcela odnosno izdavanju građevinskih dozvola na području obuhvata plana potrebno je </w:t>
      </w:r>
      <w:r w:rsidR="005B2E92" w:rsidRPr="004012FA">
        <w:t xml:space="preserve">parcelacijskim </w:t>
      </w:r>
      <w:r w:rsidR="001E1009" w:rsidRPr="004012FA">
        <w:t xml:space="preserve">elaboratom izuzeti dijelove parcele koji ulaze u planom utvrđeni koridor javne prometne površine te ih priključiti istoj. </w:t>
      </w:r>
    </w:p>
    <w:p w:rsidR="002740E4" w:rsidRPr="004012FA" w:rsidRDefault="000E7186" w:rsidP="001E1009">
      <w:r w:rsidRPr="004012FA">
        <w:rPr>
          <w:rFonts w:cs="Arial"/>
          <w:szCs w:val="24"/>
        </w:rPr>
        <w:t>(9)</w:t>
      </w:r>
      <w:r w:rsidRPr="004012FA">
        <w:rPr>
          <w:rFonts w:cs="Arial"/>
          <w:szCs w:val="24"/>
        </w:rPr>
        <w:tab/>
      </w:r>
      <w:r w:rsidR="002740E4" w:rsidRPr="004012FA">
        <w:t>U slučaju projektiranja prometnih površina u blizini autoceste potrebno je predvidjeti ograde (zeleni pojas) protiv zasljepljivanja kako bi se u noćnim satima neutralizirao negativan utjecaj vozila na odvijanje prometa na autocesti.</w:t>
      </w:r>
    </w:p>
    <w:p w:rsidR="001E1009" w:rsidRPr="004012FA" w:rsidRDefault="000E7186" w:rsidP="000E7186">
      <w:r w:rsidRPr="004012FA">
        <w:rPr>
          <w:rFonts w:cs="Arial"/>
          <w:szCs w:val="24"/>
        </w:rPr>
        <w:t>(10)</w:t>
      </w:r>
      <w:r w:rsidRPr="004012FA">
        <w:rPr>
          <w:rFonts w:cs="Arial"/>
          <w:szCs w:val="24"/>
        </w:rPr>
        <w:tab/>
      </w:r>
      <w:r w:rsidRPr="004012FA">
        <w:t>N</w:t>
      </w:r>
      <w:r w:rsidR="001E1009" w:rsidRPr="004012FA">
        <w:t xml:space="preserve">a križanjima ulica izvoditi minimalne </w:t>
      </w:r>
      <w:r w:rsidR="00465565" w:rsidRPr="004012FA">
        <w:rPr>
          <w:b/>
        </w:rPr>
        <w:t>radijuse</w:t>
      </w:r>
      <w:r w:rsidR="001E1009" w:rsidRPr="004012FA">
        <w:t xml:space="preserve"> </w:t>
      </w:r>
      <w:r w:rsidR="005B2E92" w:rsidRPr="004012FA">
        <w:t xml:space="preserve">skretanja po rubu kolnika </w:t>
      </w:r>
      <w:r w:rsidR="001E1009" w:rsidRPr="004012FA">
        <w:t>prema slijedećoj tabeli:</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1"/>
        <w:gridCol w:w="1742"/>
        <w:gridCol w:w="1560"/>
        <w:gridCol w:w="2126"/>
      </w:tblGrid>
      <w:tr w:rsidR="00A05A08" w:rsidRPr="004012FA" w:rsidTr="000A588D">
        <w:tblPrEx>
          <w:tblCellMar>
            <w:top w:w="0" w:type="dxa"/>
            <w:bottom w:w="0" w:type="dxa"/>
          </w:tblCellMar>
        </w:tblPrEx>
        <w:trPr>
          <w:cantSplit/>
          <w:trHeight w:val="488"/>
        </w:trPr>
        <w:tc>
          <w:tcPr>
            <w:tcW w:w="3361" w:type="dxa"/>
            <w:vAlign w:val="center"/>
          </w:tcPr>
          <w:p w:rsidR="005447DA" w:rsidRPr="004012FA" w:rsidRDefault="005447DA" w:rsidP="0008744E">
            <w:pPr>
              <w:jc w:val="center"/>
              <w:rPr>
                <w:sz w:val="20"/>
              </w:rPr>
            </w:pPr>
          </w:p>
        </w:tc>
        <w:tc>
          <w:tcPr>
            <w:tcW w:w="1742" w:type="dxa"/>
            <w:vAlign w:val="center"/>
          </w:tcPr>
          <w:p w:rsidR="005447DA" w:rsidRPr="004012FA" w:rsidRDefault="005447DA" w:rsidP="000A588D">
            <w:pPr>
              <w:jc w:val="center"/>
              <w:rPr>
                <w:strike/>
                <w:sz w:val="20"/>
              </w:rPr>
            </w:pPr>
            <w:r w:rsidRPr="004012FA">
              <w:rPr>
                <w:sz w:val="20"/>
              </w:rPr>
              <w:t xml:space="preserve">glavne </w:t>
            </w:r>
          </w:p>
          <w:p w:rsidR="005447DA" w:rsidRPr="004012FA" w:rsidRDefault="005447DA" w:rsidP="000A588D">
            <w:pPr>
              <w:jc w:val="center"/>
              <w:rPr>
                <w:sz w:val="20"/>
              </w:rPr>
            </w:pPr>
            <w:r w:rsidRPr="004012FA">
              <w:rPr>
                <w:sz w:val="20"/>
              </w:rPr>
              <w:t>mjesne</w:t>
            </w:r>
          </w:p>
        </w:tc>
        <w:tc>
          <w:tcPr>
            <w:tcW w:w="1560" w:type="dxa"/>
            <w:vAlign w:val="center"/>
          </w:tcPr>
          <w:p w:rsidR="005447DA" w:rsidRPr="004012FA" w:rsidRDefault="005447DA" w:rsidP="000A588D">
            <w:pPr>
              <w:jc w:val="center"/>
              <w:rPr>
                <w:sz w:val="20"/>
              </w:rPr>
            </w:pPr>
            <w:r w:rsidRPr="004012FA">
              <w:rPr>
                <w:sz w:val="20"/>
              </w:rPr>
              <w:t xml:space="preserve">sabirne  </w:t>
            </w:r>
          </w:p>
        </w:tc>
        <w:tc>
          <w:tcPr>
            <w:tcW w:w="2126" w:type="dxa"/>
            <w:vAlign w:val="center"/>
          </w:tcPr>
          <w:p w:rsidR="005447DA" w:rsidRPr="004012FA" w:rsidRDefault="005447DA" w:rsidP="000A588D">
            <w:pPr>
              <w:jc w:val="center"/>
              <w:rPr>
                <w:sz w:val="20"/>
              </w:rPr>
            </w:pPr>
            <w:r w:rsidRPr="004012FA">
              <w:rPr>
                <w:sz w:val="20"/>
              </w:rPr>
              <w:t>ostale</w:t>
            </w:r>
          </w:p>
        </w:tc>
      </w:tr>
      <w:tr w:rsidR="00A05A08" w:rsidRPr="004012FA" w:rsidTr="000A588D">
        <w:tblPrEx>
          <w:tblCellMar>
            <w:top w:w="0" w:type="dxa"/>
            <w:bottom w:w="0" w:type="dxa"/>
          </w:tblCellMar>
        </w:tblPrEx>
        <w:tc>
          <w:tcPr>
            <w:tcW w:w="3361" w:type="dxa"/>
            <w:vAlign w:val="center"/>
          </w:tcPr>
          <w:p w:rsidR="005447DA" w:rsidRPr="004012FA" w:rsidRDefault="005447DA" w:rsidP="005447DA">
            <w:pPr>
              <w:pStyle w:val="Zaglavlje"/>
              <w:tabs>
                <w:tab w:val="clear" w:pos="4320"/>
                <w:tab w:val="clear" w:pos="8640"/>
              </w:tabs>
              <w:jc w:val="center"/>
              <w:rPr>
                <w:sz w:val="20"/>
              </w:rPr>
            </w:pPr>
            <w:r w:rsidRPr="004012FA">
              <w:rPr>
                <w:sz w:val="20"/>
              </w:rPr>
              <w:t>glavne mjesne</w:t>
            </w:r>
          </w:p>
        </w:tc>
        <w:tc>
          <w:tcPr>
            <w:tcW w:w="1742" w:type="dxa"/>
            <w:vAlign w:val="center"/>
          </w:tcPr>
          <w:p w:rsidR="005447DA" w:rsidRPr="004012FA" w:rsidRDefault="005447DA" w:rsidP="0008744E">
            <w:pPr>
              <w:jc w:val="center"/>
              <w:rPr>
                <w:sz w:val="20"/>
              </w:rPr>
            </w:pPr>
            <w:r w:rsidRPr="004012FA">
              <w:rPr>
                <w:sz w:val="20"/>
              </w:rPr>
              <w:t>12 m</w:t>
            </w:r>
          </w:p>
        </w:tc>
        <w:tc>
          <w:tcPr>
            <w:tcW w:w="1560" w:type="dxa"/>
            <w:vAlign w:val="center"/>
          </w:tcPr>
          <w:p w:rsidR="005447DA" w:rsidRPr="004012FA" w:rsidRDefault="005447DA" w:rsidP="0008744E">
            <w:pPr>
              <w:jc w:val="center"/>
              <w:rPr>
                <w:sz w:val="20"/>
              </w:rPr>
            </w:pPr>
            <w:r w:rsidRPr="004012FA">
              <w:rPr>
                <w:sz w:val="20"/>
              </w:rPr>
              <w:t>12 m</w:t>
            </w:r>
          </w:p>
        </w:tc>
        <w:tc>
          <w:tcPr>
            <w:tcW w:w="2126" w:type="dxa"/>
            <w:vAlign w:val="center"/>
          </w:tcPr>
          <w:p w:rsidR="005447DA" w:rsidRPr="004012FA" w:rsidRDefault="005447DA" w:rsidP="0008744E">
            <w:pPr>
              <w:jc w:val="center"/>
              <w:rPr>
                <w:sz w:val="20"/>
              </w:rPr>
            </w:pPr>
            <w:r w:rsidRPr="004012FA">
              <w:rPr>
                <w:sz w:val="20"/>
              </w:rPr>
              <w:t>10 m</w:t>
            </w:r>
          </w:p>
        </w:tc>
      </w:tr>
      <w:tr w:rsidR="00A05A08" w:rsidRPr="004012FA" w:rsidTr="000A588D">
        <w:tblPrEx>
          <w:tblCellMar>
            <w:top w:w="0" w:type="dxa"/>
            <w:bottom w:w="0" w:type="dxa"/>
          </w:tblCellMar>
        </w:tblPrEx>
        <w:tc>
          <w:tcPr>
            <w:tcW w:w="3361" w:type="dxa"/>
            <w:vAlign w:val="center"/>
          </w:tcPr>
          <w:p w:rsidR="005447DA" w:rsidRPr="004012FA" w:rsidRDefault="005447DA" w:rsidP="0008744E">
            <w:pPr>
              <w:pStyle w:val="Zaglavlje"/>
              <w:tabs>
                <w:tab w:val="clear" w:pos="4320"/>
                <w:tab w:val="clear" w:pos="8640"/>
              </w:tabs>
              <w:jc w:val="center"/>
              <w:rPr>
                <w:sz w:val="20"/>
              </w:rPr>
            </w:pPr>
            <w:r w:rsidRPr="004012FA">
              <w:rPr>
                <w:sz w:val="20"/>
              </w:rPr>
              <w:t xml:space="preserve">sabirne </w:t>
            </w:r>
          </w:p>
        </w:tc>
        <w:tc>
          <w:tcPr>
            <w:tcW w:w="1742" w:type="dxa"/>
            <w:vAlign w:val="center"/>
          </w:tcPr>
          <w:p w:rsidR="005447DA" w:rsidRPr="004012FA" w:rsidRDefault="005447DA" w:rsidP="0008744E">
            <w:pPr>
              <w:jc w:val="center"/>
              <w:rPr>
                <w:sz w:val="20"/>
              </w:rPr>
            </w:pPr>
            <w:r w:rsidRPr="004012FA">
              <w:rPr>
                <w:sz w:val="20"/>
              </w:rPr>
              <w:t>12 m</w:t>
            </w:r>
          </w:p>
        </w:tc>
        <w:tc>
          <w:tcPr>
            <w:tcW w:w="1560" w:type="dxa"/>
            <w:vAlign w:val="center"/>
          </w:tcPr>
          <w:p w:rsidR="005447DA" w:rsidRPr="004012FA" w:rsidRDefault="005447DA" w:rsidP="0008744E">
            <w:pPr>
              <w:jc w:val="center"/>
              <w:rPr>
                <w:sz w:val="20"/>
              </w:rPr>
            </w:pPr>
            <w:r w:rsidRPr="004012FA">
              <w:rPr>
                <w:sz w:val="20"/>
              </w:rPr>
              <w:t>10 m</w:t>
            </w:r>
          </w:p>
        </w:tc>
        <w:tc>
          <w:tcPr>
            <w:tcW w:w="2126" w:type="dxa"/>
            <w:vAlign w:val="center"/>
          </w:tcPr>
          <w:p w:rsidR="005447DA" w:rsidRPr="004012FA" w:rsidRDefault="005447DA" w:rsidP="0008744E">
            <w:pPr>
              <w:jc w:val="center"/>
              <w:rPr>
                <w:sz w:val="20"/>
              </w:rPr>
            </w:pPr>
            <w:r w:rsidRPr="004012FA">
              <w:rPr>
                <w:sz w:val="20"/>
              </w:rPr>
              <w:t>8 m</w:t>
            </w:r>
          </w:p>
        </w:tc>
      </w:tr>
      <w:tr w:rsidR="00A05A08" w:rsidRPr="004012FA" w:rsidTr="000A588D">
        <w:tblPrEx>
          <w:tblCellMar>
            <w:top w:w="0" w:type="dxa"/>
            <w:bottom w:w="0" w:type="dxa"/>
          </w:tblCellMar>
        </w:tblPrEx>
        <w:tc>
          <w:tcPr>
            <w:tcW w:w="3361" w:type="dxa"/>
            <w:vAlign w:val="center"/>
          </w:tcPr>
          <w:p w:rsidR="005447DA" w:rsidRPr="004012FA" w:rsidRDefault="005447DA" w:rsidP="0008744E">
            <w:pPr>
              <w:pStyle w:val="Zaglavlje"/>
              <w:tabs>
                <w:tab w:val="clear" w:pos="4320"/>
                <w:tab w:val="clear" w:pos="8640"/>
              </w:tabs>
              <w:jc w:val="center"/>
              <w:rPr>
                <w:sz w:val="20"/>
              </w:rPr>
            </w:pPr>
            <w:r w:rsidRPr="004012FA">
              <w:rPr>
                <w:sz w:val="20"/>
              </w:rPr>
              <w:t>ostale</w:t>
            </w:r>
          </w:p>
        </w:tc>
        <w:tc>
          <w:tcPr>
            <w:tcW w:w="1742" w:type="dxa"/>
            <w:vAlign w:val="center"/>
          </w:tcPr>
          <w:p w:rsidR="005447DA" w:rsidRPr="004012FA" w:rsidRDefault="005447DA" w:rsidP="0008744E">
            <w:pPr>
              <w:jc w:val="center"/>
              <w:rPr>
                <w:sz w:val="20"/>
              </w:rPr>
            </w:pPr>
            <w:r w:rsidRPr="004012FA">
              <w:rPr>
                <w:sz w:val="20"/>
              </w:rPr>
              <w:t>10 m</w:t>
            </w:r>
          </w:p>
        </w:tc>
        <w:tc>
          <w:tcPr>
            <w:tcW w:w="1560" w:type="dxa"/>
            <w:vAlign w:val="center"/>
          </w:tcPr>
          <w:p w:rsidR="005447DA" w:rsidRPr="004012FA" w:rsidRDefault="005447DA" w:rsidP="0008744E">
            <w:pPr>
              <w:jc w:val="center"/>
              <w:rPr>
                <w:sz w:val="20"/>
              </w:rPr>
            </w:pPr>
            <w:r w:rsidRPr="004012FA">
              <w:rPr>
                <w:sz w:val="20"/>
              </w:rPr>
              <w:t>8 m</w:t>
            </w:r>
          </w:p>
        </w:tc>
        <w:tc>
          <w:tcPr>
            <w:tcW w:w="2126" w:type="dxa"/>
            <w:vAlign w:val="center"/>
          </w:tcPr>
          <w:p w:rsidR="005447DA" w:rsidRPr="004012FA" w:rsidRDefault="005447DA" w:rsidP="0008744E">
            <w:pPr>
              <w:jc w:val="center"/>
              <w:rPr>
                <w:sz w:val="20"/>
              </w:rPr>
            </w:pPr>
            <w:r w:rsidRPr="004012FA">
              <w:rPr>
                <w:sz w:val="20"/>
              </w:rPr>
              <w:t>6 m</w:t>
            </w:r>
          </w:p>
        </w:tc>
      </w:tr>
    </w:tbl>
    <w:p w:rsidR="001E1009" w:rsidRPr="004012FA" w:rsidRDefault="001E1009" w:rsidP="001E1009">
      <w:pPr>
        <w:pStyle w:val="Zaglavlje"/>
        <w:tabs>
          <w:tab w:val="clear" w:pos="4320"/>
          <w:tab w:val="clear" w:pos="8640"/>
        </w:tabs>
      </w:pPr>
    </w:p>
    <w:p w:rsidR="001E1009" w:rsidRPr="004012FA" w:rsidRDefault="000E7186" w:rsidP="001E1009">
      <w:pPr>
        <w:pStyle w:val="Zaglavlje"/>
        <w:tabs>
          <w:tab w:val="clear" w:pos="4320"/>
          <w:tab w:val="clear" w:pos="8640"/>
        </w:tabs>
      </w:pPr>
      <w:r w:rsidRPr="004012FA">
        <w:rPr>
          <w:rFonts w:cs="Arial"/>
          <w:szCs w:val="24"/>
        </w:rPr>
        <w:t>(11)</w:t>
      </w:r>
      <w:r w:rsidRPr="004012FA">
        <w:rPr>
          <w:rFonts w:cs="Arial"/>
          <w:szCs w:val="24"/>
        </w:rPr>
        <w:tab/>
      </w:r>
      <w:r w:rsidR="001E1009" w:rsidRPr="004012FA">
        <w:t xml:space="preserve">Prilikom gradnje ili rekonstrukcije križanja glavnih gradskih ulica </w:t>
      </w:r>
      <w:r w:rsidR="008101CF" w:rsidRPr="004012FA">
        <w:t xml:space="preserve">kao i opterećenih </w:t>
      </w:r>
      <w:r w:rsidR="001E1009" w:rsidRPr="004012FA">
        <w:t>sabirni</w:t>
      </w:r>
      <w:r w:rsidR="008101CF" w:rsidRPr="004012FA">
        <w:t>h</w:t>
      </w:r>
      <w:r w:rsidR="001E1009" w:rsidRPr="004012FA">
        <w:t xml:space="preserve"> ulica planirati traku za lijevo skretanje, ukoliko to dozvoljavaju prostorne mogućnosti.</w:t>
      </w:r>
    </w:p>
    <w:p w:rsidR="001E1009" w:rsidRPr="004012FA" w:rsidRDefault="000E7186" w:rsidP="000E7186">
      <w:r w:rsidRPr="004012FA">
        <w:rPr>
          <w:rFonts w:cs="Arial"/>
          <w:szCs w:val="24"/>
        </w:rPr>
        <w:t>(12)</w:t>
      </w:r>
      <w:r w:rsidRPr="004012FA">
        <w:rPr>
          <w:rFonts w:cs="Arial"/>
          <w:szCs w:val="24"/>
        </w:rPr>
        <w:tab/>
      </w:r>
      <w:r w:rsidR="001E1009" w:rsidRPr="004012FA">
        <w:t xml:space="preserve">Za pojedine namjene potrebno je osigurati parkirališna mjesta prema kriterijima definiranim u pregledu lokacijskih uvjeta za tu namjenu. Potreban broj parkirališnih mjesta mora se osigurati na vlastitoj parceli. Parkirališna mjesta iznimno se mogu osigurati i u uličnom pojasu neposredno uz objekt, uz sklapanje ugovora s </w:t>
      </w:r>
      <w:r w:rsidR="0063789B" w:rsidRPr="004012FA">
        <w:t xml:space="preserve">Gradom </w:t>
      </w:r>
      <w:r w:rsidR="001E1009" w:rsidRPr="004012FA">
        <w:t>o korištenju javnog pojasa</w:t>
      </w:r>
      <w:r w:rsidR="008101CF" w:rsidRPr="004012FA">
        <w:t>, te o naknadi za korištenje javnih parkirnih prostora</w:t>
      </w:r>
      <w:r w:rsidR="001E1009" w:rsidRPr="004012FA">
        <w:t xml:space="preserve">. </w:t>
      </w:r>
    </w:p>
    <w:p w:rsidR="001E1009" w:rsidRPr="004012FA" w:rsidRDefault="000E7186" w:rsidP="000E7186">
      <w:r w:rsidRPr="004012FA">
        <w:rPr>
          <w:rFonts w:cs="Arial"/>
          <w:szCs w:val="24"/>
        </w:rPr>
        <w:t>(13)</w:t>
      </w:r>
      <w:r w:rsidRPr="004012FA">
        <w:rPr>
          <w:rFonts w:cs="Arial"/>
          <w:szCs w:val="24"/>
        </w:rPr>
        <w:tab/>
      </w:r>
      <w:r w:rsidR="001E1009" w:rsidRPr="004012FA">
        <w:t>Priključke novih građevina i površina na javnu prometnu površinu treba pr</w:t>
      </w:r>
      <w:r w:rsidR="00037D74" w:rsidRPr="004012FA">
        <w:t xml:space="preserve">ojektirati i izvoditi sukladno </w:t>
      </w:r>
      <w:r w:rsidR="001E1009" w:rsidRPr="004012FA">
        <w:t>Pravilniku o uvjetima za projektiranje i izgradnju prikl</w:t>
      </w:r>
      <w:r w:rsidR="00037D74" w:rsidRPr="004012FA">
        <w:t>jučaka i prilaza na javnu cestu</w:t>
      </w:r>
      <w:r w:rsidR="001E1009" w:rsidRPr="004012FA">
        <w:t xml:space="preserve"> te budućim dopuna</w:t>
      </w:r>
      <w:r w:rsidR="00B74340" w:rsidRPr="004012FA">
        <w:t>ma i izmjenama tog pravilnika.</w:t>
      </w:r>
    </w:p>
    <w:p w:rsidR="001E1009" w:rsidRPr="004012FA" w:rsidRDefault="000E7186" w:rsidP="000E7186">
      <w:r w:rsidRPr="004012FA">
        <w:rPr>
          <w:rFonts w:cs="Arial"/>
          <w:szCs w:val="24"/>
        </w:rPr>
        <w:t>(14)</w:t>
      </w:r>
      <w:r w:rsidRPr="004012FA">
        <w:rPr>
          <w:rFonts w:cs="Arial"/>
          <w:szCs w:val="24"/>
        </w:rPr>
        <w:tab/>
      </w:r>
      <w:r w:rsidR="001E1009" w:rsidRPr="004012FA">
        <w:t>Sve prometne površine trebaju biti izvedene bez arhitektonskih barijera.</w:t>
      </w:r>
    </w:p>
    <w:p w:rsidR="001E1009" w:rsidRPr="004012FA" w:rsidRDefault="001E1009" w:rsidP="001E1009">
      <w:pPr>
        <w:pStyle w:val="Naslov6"/>
        <w:rPr>
          <w:sz w:val="24"/>
          <w:szCs w:val="24"/>
        </w:rPr>
      </w:pPr>
      <w:bookmarkStart w:id="211" w:name="_Toc76107220"/>
      <w:bookmarkStart w:id="212" w:name="_Toc84523160"/>
      <w:bookmarkStart w:id="213" w:name="_Toc106959544"/>
      <w:bookmarkStart w:id="214" w:name="_Toc177879305"/>
      <w:bookmarkStart w:id="215" w:name="_Toc297066059"/>
      <w:r w:rsidRPr="004012FA">
        <w:rPr>
          <w:sz w:val="24"/>
          <w:szCs w:val="24"/>
        </w:rPr>
        <w:t>Površine infrastrukturnih sustava sa oznakom Is</w:t>
      </w:r>
      <w:bookmarkEnd w:id="211"/>
      <w:bookmarkEnd w:id="212"/>
      <w:bookmarkEnd w:id="213"/>
      <w:bookmarkEnd w:id="214"/>
      <w:bookmarkEnd w:id="215"/>
    </w:p>
    <w:p w:rsidR="001E1009" w:rsidRPr="004012FA" w:rsidRDefault="000E7186" w:rsidP="001E1009">
      <w:r w:rsidRPr="004012FA">
        <w:rPr>
          <w:rFonts w:cs="Arial"/>
          <w:szCs w:val="24"/>
        </w:rPr>
        <w:t>(15)</w:t>
      </w:r>
      <w:r w:rsidRPr="004012FA">
        <w:rPr>
          <w:rFonts w:cs="Arial"/>
          <w:szCs w:val="24"/>
        </w:rPr>
        <w:tab/>
      </w:r>
      <w:r w:rsidR="001E1009" w:rsidRPr="004012FA">
        <w:t>Površine za izgradnju infrastrukturnih sustava označene su oznakom Is na grafičkom prikazu «</w:t>
      </w:r>
      <w:r w:rsidR="00352E63" w:rsidRPr="004012FA">
        <w:t xml:space="preserve">1. </w:t>
      </w:r>
      <w:r w:rsidR="001E1009" w:rsidRPr="004012FA">
        <w:t>Korištenje i namjena površina».</w:t>
      </w:r>
    </w:p>
    <w:p w:rsidR="001E1009" w:rsidRPr="004012FA" w:rsidRDefault="000E7186" w:rsidP="001E1009">
      <w:pPr>
        <w:pStyle w:val="Zaglavlje"/>
        <w:tabs>
          <w:tab w:val="clear" w:pos="4320"/>
          <w:tab w:val="clear" w:pos="8640"/>
        </w:tabs>
      </w:pPr>
      <w:r w:rsidRPr="004012FA">
        <w:rPr>
          <w:rFonts w:cs="Arial"/>
          <w:szCs w:val="24"/>
        </w:rPr>
        <w:t>(16)</w:t>
      </w:r>
      <w:r w:rsidRPr="004012FA">
        <w:rPr>
          <w:rFonts w:cs="Arial"/>
          <w:szCs w:val="24"/>
        </w:rPr>
        <w:tab/>
      </w:r>
      <w:r w:rsidR="001E1009" w:rsidRPr="004012FA">
        <w:t>Infrastrukturni sustavi obuhvaćaju slijedeće površine i građevine:</w:t>
      </w:r>
    </w:p>
    <w:p w:rsidR="001E1009" w:rsidRPr="004012FA" w:rsidRDefault="001E1009" w:rsidP="006E325E">
      <w:pPr>
        <w:numPr>
          <w:ilvl w:val="0"/>
          <w:numId w:val="13"/>
        </w:numPr>
        <w:ind w:left="284" w:firstLine="0"/>
      </w:pPr>
      <w:r w:rsidRPr="004012FA">
        <w:t>željeznički kolodvor</w:t>
      </w:r>
    </w:p>
    <w:p w:rsidR="001E1009" w:rsidRPr="004012FA" w:rsidRDefault="001E1009" w:rsidP="006E325E">
      <w:pPr>
        <w:numPr>
          <w:ilvl w:val="0"/>
          <w:numId w:val="13"/>
        </w:numPr>
        <w:ind w:left="284" w:firstLine="0"/>
      </w:pPr>
      <w:r w:rsidRPr="004012FA">
        <w:t>autobusni kolodvor</w:t>
      </w:r>
    </w:p>
    <w:p w:rsidR="006F3383" w:rsidRPr="004012FA" w:rsidRDefault="001E1009" w:rsidP="006E325E">
      <w:pPr>
        <w:numPr>
          <w:ilvl w:val="0"/>
          <w:numId w:val="13"/>
        </w:numPr>
        <w:ind w:left="284" w:firstLine="0"/>
      </w:pPr>
      <w:r w:rsidRPr="004012FA">
        <w:t>javna parkirališta</w:t>
      </w:r>
    </w:p>
    <w:p w:rsidR="008A7D4E" w:rsidRPr="004012FA" w:rsidRDefault="006F3383" w:rsidP="006E325E">
      <w:pPr>
        <w:numPr>
          <w:ilvl w:val="0"/>
          <w:numId w:val="13"/>
        </w:numPr>
        <w:ind w:left="284" w:firstLine="0"/>
      </w:pPr>
      <w:r w:rsidRPr="004012FA">
        <w:t>benzinske postaje s prate</w:t>
      </w:r>
      <w:r w:rsidR="00106BF1" w:rsidRPr="004012FA">
        <w:t>ć</w:t>
      </w:r>
      <w:r w:rsidRPr="004012FA">
        <w:t>im sadržajima</w:t>
      </w:r>
      <w:r w:rsidR="008A7D4E" w:rsidRPr="004012FA">
        <w:t>,</w:t>
      </w:r>
    </w:p>
    <w:p w:rsidR="008A7D4E" w:rsidRPr="004012FA" w:rsidRDefault="008A7D4E" w:rsidP="006E325E">
      <w:pPr>
        <w:numPr>
          <w:ilvl w:val="0"/>
          <w:numId w:val="13"/>
        </w:numPr>
        <w:ind w:left="284" w:firstLine="0"/>
      </w:pPr>
      <w:r w:rsidRPr="004012FA">
        <w:t>kamionski terminal</w:t>
      </w:r>
    </w:p>
    <w:p w:rsidR="001E1009" w:rsidRPr="004012FA" w:rsidRDefault="008A7D4E" w:rsidP="006E325E">
      <w:pPr>
        <w:numPr>
          <w:ilvl w:val="0"/>
          <w:numId w:val="13"/>
        </w:numPr>
        <w:ind w:left="284" w:firstLine="0"/>
      </w:pPr>
      <w:r w:rsidRPr="004012FA">
        <w:t>helidrom</w:t>
      </w:r>
      <w:r w:rsidR="001E1009" w:rsidRPr="004012FA">
        <w:t xml:space="preserve"> </w:t>
      </w:r>
    </w:p>
    <w:p w:rsidR="001E1009" w:rsidRPr="004012FA" w:rsidRDefault="000E7186" w:rsidP="001E1009">
      <w:r w:rsidRPr="004012FA">
        <w:rPr>
          <w:rFonts w:cs="Arial"/>
          <w:szCs w:val="24"/>
        </w:rPr>
        <w:t>(17)</w:t>
      </w:r>
      <w:r w:rsidRPr="004012FA">
        <w:rPr>
          <w:rFonts w:cs="Arial"/>
          <w:szCs w:val="24"/>
        </w:rPr>
        <w:tab/>
      </w:r>
      <w:r w:rsidR="001E1009" w:rsidRPr="004012FA">
        <w:t>Objekti i površine u funkciji infrastrukturnih sustava grade se u skladu sa tehničkim pravilima i lokalnim uvjetima. Planom se za izgradnju ovih građevina ne utvrđuju posebni lokacijski uvjeti.</w:t>
      </w:r>
    </w:p>
    <w:p w:rsidR="001E1009" w:rsidRPr="004012FA" w:rsidRDefault="001E1009" w:rsidP="00027982">
      <w:pPr>
        <w:pStyle w:val="Naslov6"/>
        <w:pBdr>
          <w:bottom w:val="single" w:sz="4" w:space="1" w:color="auto"/>
        </w:pBdr>
        <w:ind w:left="0"/>
        <w:rPr>
          <w:i/>
          <w:sz w:val="24"/>
          <w:szCs w:val="24"/>
        </w:rPr>
      </w:pPr>
      <w:bookmarkStart w:id="216" w:name="_Toc76107252"/>
      <w:bookmarkStart w:id="217" w:name="_Toc84523161"/>
      <w:bookmarkStart w:id="218" w:name="_Toc106959545"/>
      <w:bookmarkStart w:id="219" w:name="_Toc177879306"/>
      <w:bookmarkStart w:id="220" w:name="_Toc297066060"/>
      <w:r w:rsidRPr="004012FA">
        <w:rPr>
          <w:i/>
          <w:sz w:val="24"/>
          <w:szCs w:val="24"/>
        </w:rPr>
        <w:t>Javna parkirališta i garaže</w:t>
      </w:r>
      <w:bookmarkEnd w:id="216"/>
      <w:bookmarkEnd w:id="217"/>
      <w:bookmarkEnd w:id="218"/>
      <w:bookmarkEnd w:id="219"/>
      <w:bookmarkEnd w:id="220"/>
    </w:p>
    <w:p w:rsidR="001E1009" w:rsidRPr="004012FA" w:rsidRDefault="00027982" w:rsidP="001E1009">
      <w:r w:rsidRPr="004012FA">
        <w:rPr>
          <w:rFonts w:cs="Arial"/>
          <w:szCs w:val="24"/>
        </w:rPr>
        <w:t xml:space="preserve"> </w:t>
      </w:r>
      <w:r w:rsidR="000E7186" w:rsidRPr="004012FA">
        <w:rPr>
          <w:rFonts w:cs="Arial"/>
          <w:szCs w:val="24"/>
        </w:rPr>
        <w:t>(1</w:t>
      </w:r>
      <w:r w:rsidRPr="004012FA">
        <w:rPr>
          <w:rFonts w:cs="Arial"/>
          <w:szCs w:val="24"/>
        </w:rPr>
        <w:t>8</w:t>
      </w:r>
      <w:r w:rsidR="000E7186" w:rsidRPr="004012FA">
        <w:rPr>
          <w:rFonts w:cs="Arial"/>
          <w:szCs w:val="24"/>
        </w:rPr>
        <w:t>)</w:t>
      </w:r>
      <w:r w:rsidR="000E7186" w:rsidRPr="004012FA">
        <w:rPr>
          <w:rFonts w:cs="Arial"/>
          <w:szCs w:val="24"/>
        </w:rPr>
        <w:tab/>
      </w:r>
      <w:r w:rsidR="001E1009" w:rsidRPr="004012FA">
        <w:t>Površine za izgradnju javnih parkirališta i garaža prikazane su u grafičkim prikazima u mjerilu 1:5000. Za uređenje javnih parkirališta utvrđuju se slijedeći lokacijski i tehnički uvjeti izgradnje i uređenja:</w:t>
      </w:r>
    </w:p>
    <w:tbl>
      <w:tblPr>
        <w:tblW w:w="8789" w:type="dxa"/>
        <w:tblInd w:w="108" w:type="dxa"/>
        <w:tblBorders>
          <w:top w:val="single" w:sz="4" w:space="0" w:color="auto"/>
          <w:bottom w:val="single" w:sz="4" w:space="0" w:color="auto"/>
          <w:insideH w:val="single" w:sz="4" w:space="0" w:color="auto"/>
        </w:tblBorders>
        <w:tblLook w:val="0000" w:firstRow="0" w:lastRow="0" w:firstColumn="0" w:lastColumn="0" w:noHBand="0" w:noVBand="0"/>
      </w:tblPr>
      <w:tblGrid>
        <w:gridCol w:w="6476"/>
        <w:gridCol w:w="2313"/>
      </w:tblGrid>
      <w:tr w:rsidR="001E1009" w:rsidRPr="004012FA">
        <w:tblPrEx>
          <w:tblCellMar>
            <w:top w:w="0" w:type="dxa"/>
            <w:bottom w:w="0" w:type="dxa"/>
          </w:tblCellMar>
        </w:tblPrEx>
        <w:tc>
          <w:tcPr>
            <w:tcW w:w="6476" w:type="dxa"/>
            <w:vAlign w:val="center"/>
          </w:tcPr>
          <w:p w:rsidR="001E1009" w:rsidRPr="004012FA" w:rsidRDefault="001E1009" w:rsidP="0008744E">
            <w:pPr>
              <w:pStyle w:val="Tekstkomentara"/>
            </w:pPr>
            <w:r w:rsidRPr="004012FA">
              <w:t>najmanja širina jednosmjerne vozne trake</w:t>
            </w:r>
          </w:p>
        </w:tc>
        <w:tc>
          <w:tcPr>
            <w:tcW w:w="2313" w:type="dxa"/>
            <w:vAlign w:val="center"/>
          </w:tcPr>
          <w:p w:rsidR="001E1009" w:rsidRPr="004012FA" w:rsidRDefault="00106BF1" w:rsidP="0008744E">
            <w:pPr>
              <w:jc w:val="center"/>
            </w:pPr>
            <w:r w:rsidRPr="004012FA">
              <w:rPr>
                <w:b/>
              </w:rPr>
              <w:t>3.5</w:t>
            </w:r>
            <w:r w:rsidRPr="004012FA">
              <w:t xml:space="preserve"> </w:t>
            </w:r>
            <w:r w:rsidR="001E1009" w:rsidRPr="004012FA">
              <w:t>m</w:t>
            </w:r>
          </w:p>
        </w:tc>
      </w:tr>
      <w:tr w:rsidR="001E1009" w:rsidRPr="004012FA">
        <w:tblPrEx>
          <w:tblCellMar>
            <w:top w:w="0" w:type="dxa"/>
            <w:bottom w:w="0" w:type="dxa"/>
          </w:tblCellMar>
        </w:tblPrEx>
        <w:tc>
          <w:tcPr>
            <w:tcW w:w="6476" w:type="dxa"/>
            <w:vAlign w:val="center"/>
          </w:tcPr>
          <w:p w:rsidR="001E1009" w:rsidRPr="004012FA" w:rsidRDefault="001E1009" w:rsidP="0008744E">
            <w:pPr>
              <w:rPr>
                <w:sz w:val="20"/>
              </w:rPr>
            </w:pPr>
            <w:r w:rsidRPr="004012FA">
              <w:rPr>
                <w:sz w:val="20"/>
              </w:rPr>
              <w:t>najmanja širina dvosmjerne vozne trake</w:t>
            </w:r>
          </w:p>
        </w:tc>
        <w:tc>
          <w:tcPr>
            <w:tcW w:w="2313" w:type="dxa"/>
            <w:vAlign w:val="center"/>
          </w:tcPr>
          <w:p w:rsidR="001E1009" w:rsidRPr="004012FA" w:rsidRDefault="001E1009" w:rsidP="0008744E">
            <w:pPr>
              <w:jc w:val="center"/>
            </w:pPr>
            <w:r w:rsidRPr="004012FA">
              <w:t>6</w:t>
            </w:r>
            <w:r w:rsidR="00106BF1" w:rsidRPr="004012FA">
              <w:t xml:space="preserve"> </w:t>
            </w:r>
            <w:r w:rsidRPr="004012FA">
              <w:t>m</w:t>
            </w:r>
          </w:p>
        </w:tc>
      </w:tr>
      <w:tr w:rsidR="001E1009" w:rsidRPr="004012FA">
        <w:tblPrEx>
          <w:tblCellMar>
            <w:top w:w="0" w:type="dxa"/>
            <w:bottom w:w="0" w:type="dxa"/>
          </w:tblCellMar>
        </w:tblPrEx>
        <w:tc>
          <w:tcPr>
            <w:tcW w:w="6476" w:type="dxa"/>
            <w:vAlign w:val="center"/>
          </w:tcPr>
          <w:p w:rsidR="001E1009" w:rsidRPr="004012FA" w:rsidRDefault="001E1009" w:rsidP="0008744E">
            <w:pPr>
              <w:rPr>
                <w:sz w:val="20"/>
              </w:rPr>
            </w:pPr>
            <w:r w:rsidRPr="004012FA">
              <w:rPr>
                <w:sz w:val="20"/>
              </w:rPr>
              <w:lastRenderedPageBreak/>
              <w:t>najmanja širina okomitog parkirnog mjesta</w:t>
            </w:r>
          </w:p>
        </w:tc>
        <w:tc>
          <w:tcPr>
            <w:tcW w:w="2313" w:type="dxa"/>
            <w:vAlign w:val="center"/>
          </w:tcPr>
          <w:p w:rsidR="001E1009" w:rsidRPr="004012FA" w:rsidRDefault="00DF57CB" w:rsidP="0008744E">
            <w:pPr>
              <w:jc w:val="center"/>
            </w:pPr>
            <w:r w:rsidRPr="004012FA">
              <w:rPr>
                <w:b/>
              </w:rPr>
              <w:t>2.5</w:t>
            </w:r>
            <w:r w:rsidRPr="004012FA">
              <w:t xml:space="preserve"> </w:t>
            </w:r>
            <w:r w:rsidR="001E1009" w:rsidRPr="004012FA">
              <w:t>m</w:t>
            </w:r>
          </w:p>
        </w:tc>
      </w:tr>
      <w:tr w:rsidR="001E1009" w:rsidRPr="004012FA">
        <w:tblPrEx>
          <w:tblCellMar>
            <w:top w:w="0" w:type="dxa"/>
            <w:bottom w:w="0" w:type="dxa"/>
          </w:tblCellMar>
        </w:tblPrEx>
        <w:tc>
          <w:tcPr>
            <w:tcW w:w="6476" w:type="dxa"/>
            <w:vAlign w:val="center"/>
          </w:tcPr>
          <w:p w:rsidR="001E1009" w:rsidRPr="004012FA" w:rsidRDefault="001E1009" w:rsidP="0008744E">
            <w:pPr>
              <w:rPr>
                <w:sz w:val="20"/>
              </w:rPr>
            </w:pPr>
            <w:r w:rsidRPr="004012FA">
              <w:rPr>
                <w:sz w:val="20"/>
              </w:rPr>
              <w:t xml:space="preserve">najmanja dužina okomitog parkirnog mjesta </w:t>
            </w:r>
          </w:p>
        </w:tc>
        <w:tc>
          <w:tcPr>
            <w:tcW w:w="2313" w:type="dxa"/>
            <w:vAlign w:val="center"/>
          </w:tcPr>
          <w:p w:rsidR="001E1009" w:rsidRPr="004012FA" w:rsidRDefault="001E1009" w:rsidP="0008744E">
            <w:pPr>
              <w:jc w:val="center"/>
            </w:pPr>
            <w:r w:rsidRPr="004012FA">
              <w:t xml:space="preserve">5.0 m </w:t>
            </w:r>
          </w:p>
        </w:tc>
      </w:tr>
      <w:tr w:rsidR="001E1009" w:rsidRPr="004012FA">
        <w:tblPrEx>
          <w:tblCellMar>
            <w:top w:w="0" w:type="dxa"/>
            <w:bottom w:w="0" w:type="dxa"/>
          </w:tblCellMar>
        </w:tblPrEx>
        <w:tc>
          <w:tcPr>
            <w:tcW w:w="6476" w:type="dxa"/>
            <w:vAlign w:val="center"/>
          </w:tcPr>
          <w:p w:rsidR="001E1009" w:rsidRPr="004012FA" w:rsidRDefault="001E1009" w:rsidP="0008744E">
            <w:pPr>
              <w:rPr>
                <w:sz w:val="20"/>
              </w:rPr>
            </w:pPr>
            <w:r w:rsidRPr="004012FA">
              <w:rPr>
                <w:sz w:val="20"/>
              </w:rPr>
              <w:t>najmanja širina uzdužnog parkirnog mjesta</w:t>
            </w:r>
          </w:p>
        </w:tc>
        <w:tc>
          <w:tcPr>
            <w:tcW w:w="2313" w:type="dxa"/>
            <w:vAlign w:val="center"/>
          </w:tcPr>
          <w:p w:rsidR="001E1009" w:rsidRPr="004012FA" w:rsidRDefault="001E1009" w:rsidP="0008744E">
            <w:pPr>
              <w:jc w:val="center"/>
            </w:pPr>
            <w:r w:rsidRPr="004012FA">
              <w:t>2.0 m</w:t>
            </w:r>
          </w:p>
        </w:tc>
      </w:tr>
      <w:tr w:rsidR="001E1009" w:rsidRPr="004012FA">
        <w:tblPrEx>
          <w:tblCellMar>
            <w:top w:w="0" w:type="dxa"/>
            <w:bottom w:w="0" w:type="dxa"/>
          </w:tblCellMar>
        </w:tblPrEx>
        <w:tc>
          <w:tcPr>
            <w:tcW w:w="6476" w:type="dxa"/>
            <w:vAlign w:val="center"/>
          </w:tcPr>
          <w:p w:rsidR="001E1009" w:rsidRPr="004012FA" w:rsidRDefault="001E1009" w:rsidP="0008744E">
            <w:pPr>
              <w:rPr>
                <w:sz w:val="20"/>
              </w:rPr>
            </w:pPr>
            <w:r w:rsidRPr="004012FA">
              <w:rPr>
                <w:sz w:val="20"/>
              </w:rPr>
              <w:t>najmanja dužina uzdužnog parkirnog mjesta</w:t>
            </w:r>
          </w:p>
        </w:tc>
        <w:tc>
          <w:tcPr>
            <w:tcW w:w="2313" w:type="dxa"/>
            <w:vAlign w:val="center"/>
          </w:tcPr>
          <w:p w:rsidR="001E1009" w:rsidRPr="004012FA" w:rsidRDefault="001E1009" w:rsidP="0008744E">
            <w:pPr>
              <w:jc w:val="center"/>
            </w:pPr>
            <w:r w:rsidRPr="004012FA">
              <w:t>6.0 m</w:t>
            </w:r>
          </w:p>
        </w:tc>
      </w:tr>
      <w:tr w:rsidR="001E1009" w:rsidRPr="004012FA">
        <w:tblPrEx>
          <w:tblCellMar>
            <w:top w:w="0" w:type="dxa"/>
            <w:bottom w:w="0" w:type="dxa"/>
          </w:tblCellMar>
        </w:tblPrEx>
        <w:tc>
          <w:tcPr>
            <w:tcW w:w="6476" w:type="dxa"/>
            <w:vAlign w:val="center"/>
          </w:tcPr>
          <w:p w:rsidR="001E1009" w:rsidRPr="004012FA" w:rsidRDefault="001E1009" w:rsidP="0008744E">
            <w:pPr>
              <w:pStyle w:val="Tekstkomentara"/>
            </w:pPr>
            <w:r w:rsidRPr="004012FA">
              <w:t>najmanja širina parkirnog mjesta za vozila osoba s teškoćama u kretanju</w:t>
            </w:r>
          </w:p>
        </w:tc>
        <w:tc>
          <w:tcPr>
            <w:tcW w:w="2313" w:type="dxa"/>
            <w:vAlign w:val="center"/>
          </w:tcPr>
          <w:p w:rsidR="001E1009" w:rsidRPr="004012FA" w:rsidRDefault="00DF57CB" w:rsidP="0008744E">
            <w:pPr>
              <w:jc w:val="center"/>
            </w:pPr>
            <w:r w:rsidRPr="004012FA">
              <w:rPr>
                <w:b/>
              </w:rPr>
              <w:t>3.7</w:t>
            </w:r>
            <w:r w:rsidRPr="004012FA">
              <w:t xml:space="preserve"> </w:t>
            </w:r>
            <w:r w:rsidR="001E1009" w:rsidRPr="004012FA">
              <w:t>m</w:t>
            </w:r>
          </w:p>
        </w:tc>
      </w:tr>
    </w:tbl>
    <w:p w:rsidR="001E1009" w:rsidRPr="004012FA" w:rsidRDefault="000E7186" w:rsidP="001E1009">
      <w:bookmarkStart w:id="221" w:name="_Toc76107253"/>
      <w:r w:rsidRPr="004012FA">
        <w:rPr>
          <w:rFonts w:cs="Arial"/>
          <w:szCs w:val="24"/>
        </w:rPr>
        <w:t>(</w:t>
      </w:r>
      <w:r w:rsidR="00027982" w:rsidRPr="004012FA">
        <w:rPr>
          <w:rFonts w:cs="Arial"/>
          <w:szCs w:val="24"/>
        </w:rPr>
        <w:t>19</w:t>
      </w:r>
      <w:r w:rsidRPr="004012FA">
        <w:rPr>
          <w:rFonts w:cs="Arial"/>
          <w:szCs w:val="24"/>
        </w:rPr>
        <w:t>)</w:t>
      </w:r>
      <w:r w:rsidRPr="004012FA">
        <w:rPr>
          <w:rFonts w:cs="Arial"/>
          <w:szCs w:val="24"/>
        </w:rPr>
        <w:tab/>
      </w:r>
      <w:r w:rsidR="001E1009" w:rsidRPr="004012FA">
        <w:t>Na javnim parkiralištima najmanje 5 % od ukupnog broja parkirališnih mjesta mora biti dimenzionirao i oznakama rezervirano za vozila osoba s teškoćama u kretanju.</w:t>
      </w:r>
    </w:p>
    <w:p w:rsidR="00B03DF8" w:rsidRPr="004012FA" w:rsidRDefault="000E7186" w:rsidP="000E7186">
      <w:pPr>
        <w:pStyle w:val="Naslov5"/>
        <w:pBdr>
          <w:bottom w:val="none" w:sz="0" w:space="0" w:color="auto"/>
        </w:pBdr>
        <w:spacing w:before="0" w:after="0"/>
        <w:rPr>
          <w:i w:val="0"/>
          <w:sz w:val="24"/>
          <w:szCs w:val="24"/>
        </w:rPr>
      </w:pPr>
      <w:r w:rsidRPr="004012FA">
        <w:rPr>
          <w:rFonts w:cs="Arial"/>
          <w:i w:val="0"/>
          <w:sz w:val="24"/>
          <w:szCs w:val="24"/>
        </w:rPr>
        <w:t>(</w:t>
      </w:r>
      <w:r w:rsidR="00027982" w:rsidRPr="004012FA">
        <w:rPr>
          <w:rFonts w:cs="Arial"/>
          <w:i w:val="0"/>
          <w:sz w:val="24"/>
          <w:szCs w:val="24"/>
        </w:rPr>
        <w:t>20</w:t>
      </w:r>
      <w:r w:rsidRPr="004012FA">
        <w:rPr>
          <w:rFonts w:cs="Arial"/>
          <w:i w:val="0"/>
          <w:sz w:val="24"/>
          <w:szCs w:val="24"/>
        </w:rPr>
        <w:t>)</w:t>
      </w:r>
      <w:r w:rsidRPr="004012FA">
        <w:rPr>
          <w:rFonts w:cs="Arial"/>
          <w:sz w:val="24"/>
          <w:szCs w:val="24"/>
        </w:rPr>
        <w:tab/>
      </w:r>
      <w:r w:rsidR="00B03DF8" w:rsidRPr="004012FA">
        <w:rPr>
          <w:i w:val="0"/>
          <w:sz w:val="24"/>
          <w:szCs w:val="24"/>
        </w:rPr>
        <w:t xml:space="preserve">Za parcele u najužem središtu Novske, u skladu s posebnom odlukom Grada, na kojima nije moguće osigurati potreban broj parkirnih mjesta, moguće je riješiti do 50% potrebnih mjesta plaćanjem naknade za uređenje </w:t>
      </w:r>
      <w:r w:rsidR="00332129" w:rsidRPr="004012FA">
        <w:rPr>
          <w:i w:val="0"/>
          <w:sz w:val="24"/>
          <w:szCs w:val="24"/>
        </w:rPr>
        <w:t xml:space="preserve">i korištenje </w:t>
      </w:r>
      <w:r w:rsidR="00B03DF8" w:rsidRPr="004012FA">
        <w:rPr>
          <w:i w:val="0"/>
          <w:sz w:val="24"/>
          <w:szCs w:val="24"/>
        </w:rPr>
        <w:t>parkirnih mjesta na javnoj površini.</w:t>
      </w:r>
    </w:p>
    <w:p w:rsidR="006F3383" w:rsidRPr="004012FA" w:rsidRDefault="006F3383" w:rsidP="000A588D">
      <w:pPr>
        <w:pStyle w:val="Naslov2"/>
        <w:autoSpaceDE w:val="0"/>
        <w:autoSpaceDN w:val="0"/>
        <w:adjustRightInd w:val="0"/>
        <w:spacing w:before="200" w:after="100"/>
        <w:rPr>
          <w:rFonts w:cs="Arial"/>
          <w:bCs/>
          <w:snapToGrid/>
          <w:szCs w:val="28"/>
        </w:rPr>
      </w:pPr>
      <w:r w:rsidRPr="004012FA">
        <w:rPr>
          <w:rFonts w:cs="Arial"/>
          <w:bCs/>
          <w:snapToGrid/>
          <w:szCs w:val="28"/>
        </w:rPr>
        <w:t>Benzinske postaje s pratećim sadržajima</w:t>
      </w:r>
    </w:p>
    <w:p w:rsidR="006F3383" w:rsidRPr="004012FA" w:rsidRDefault="006F3383" w:rsidP="00F57576">
      <w:pPr>
        <w:keepNext/>
        <w:spacing w:before="100" w:after="100"/>
        <w:jc w:val="center"/>
        <w:rPr>
          <w:b/>
        </w:rPr>
      </w:pPr>
      <w:r w:rsidRPr="004012FA">
        <w:rPr>
          <w:b/>
        </w:rPr>
        <w:t xml:space="preserve">Članak </w:t>
      </w:r>
      <w:r w:rsidR="00370592" w:rsidRPr="004012FA">
        <w:rPr>
          <w:b/>
        </w:rPr>
        <w:t>32</w:t>
      </w:r>
      <w:r w:rsidRPr="004012FA">
        <w:rPr>
          <w:b/>
        </w:rPr>
        <w:t>.</w:t>
      </w:r>
    </w:p>
    <w:p w:rsidR="006F3383" w:rsidRPr="004012FA" w:rsidRDefault="000E7186" w:rsidP="006F3383">
      <w:pPr>
        <w:pStyle w:val="Tekst"/>
        <w:tabs>
          <w:tab w:val="left" w:pos="426"/>
        </w:tabs>
        <w:spacing w:line="240" w:lineRule="auto"/>
        <w:rPr>
          <w:rFonts w:ascii="Arial" w:hAnsi="Arial"/>
          <w:snapToGrid w:val="0"/>
          <w:sz w:val="24"/>
        </w:rPr>
      </w:pPr>
      <w:r w:rsidRPr="004012FA">
        <w:rPr>
          <w:rFonts w:ascii="Arial" w:hAnsi="Arial" w:cs="Arial"/>
          <w:sz w:val="24"/>
          <w:szCs w:val="24"/>
        </w:rPr>
        <w:t>(1)</w:t>
      </w:r>
      <w:r w:rsidRPr="004012FA">
        <w:rPr>
          <w:rFonts w:ascii="Arial" w:hAnsi="Arial" w:cs="Arial"/>
          <w:sz w:val="24"/>
          <w:szCs w:val="24"/>
        </w:rPr>
        <w:tab/>
      </w:r>
      <w:r w:rsidR="006F3383" w:rsidRPr="004012FA">
        <w:rPr>
          <w:rFonts w:ascii="Arial" w:hAnsi="Arial"/>
          <w:snapToGrid w:val="0"/>
          <w:sz w:val="24"/>
        </w:rPr>
        <w:t>Benzinske postaje s pratećim sadržajima mogu se graditi uz osiguranje slijedećih uvjeta:</w:t>
      </w:r>
    </w:p>
    <w:p w:rsidR="006F3383" w:rsidRPr="004012FA" w:rsidRDefault="006F3383" w:rsidP="006F3383">
      <w:pPr>
        <w:pStyle w:val="Tekst"/>
        <w:tabs>
          <w:tab w:val="num" w:pos="357"/>
          <w:tab w:val="left" w:pos="426"/>
        </w:tabs>
        <w:spacing w:line="240" w:lineRule="auto"/>
        <w:ind w:left="357" w:hanging="357"/>
        <w:rPr>
          <w:rFonts w:ascii="Arial" w:hAnsi="Arial"/>
          <w:snapToGrid w:val="0"/>
          <w:sz w:val="24"/>
        </w:rPr>
      </w:pPr>
      <w:r w:rsidRPr="004012FA">
        <w:rPr>
          <w:rFonts w:ascii="Arial" w:hAnsi="Arial"/>
          <w:snapToGrid w:val="0"/>
          <w:sz w:val="24"/>
        </w:rPr>
        <w:t>- površina građevne čestice iznosi minimalno 2000 m2,</w:t>
      </w:r>
    </w:p>
    <w:p w:rsidR="006F3383" w:rsidRPr="004012FA" w:rsidRDefault="006F3383" w:rsidP="006F3383">
      <w:pPr>
        <w:pStyle w:val="Tekst"/>
        <w:tabs>
          <w:tab w:val="left" w:pos="0"/>
          <w:tab w:val="num" w:pos="142"/>
        </w:tabs>
        <w:spacing w:line="240" w:lineRule="auto"/>
        <w:ind w:left="142" w:hanging="142"/>
        <w:rPr>
          <w:rFonts w:ascii="Arial" w:hAnsi="Arial"/>
          <w:snapToGrid w:val="0"/>
          <w:sz w:val="24"/>
        </w:rPr>
      </w:pPr>
      <w:r w:rsidRPr="004012FA">
        <w:rPr>
          <w:rFonts w:ascii="Arial" w:hAnsi="Arial"/>
          <w:snapToGrid w:val="0"/>
          <w:sz w:val="24"/>
        </w:rPr>
        <w:t>- maksimalna izgrađenost iznosi 10% građevne čestice, ali ne više od 200 m2 ukupne građevinske bruto površine bez obzira na veličinu građevne čestice,</w:t>
      </w:r>
    </w:p>
    <w:p w:rsidR="006F3383" w:rsidRPr="004012FA" w:rsidRDefault="006F3383" w:rsidP="006F3383">
      <w:pPr>
        <w:pStyle w:val="Tekst"/>
        <w:tabs>
          <w:tab w:val="left" w:pos="142"/>
        </w:tabs>
        <w:spacing w:line="240" w:lineRule="auto"/>
        <w:ind w:left="142" w:hanging="142"/>
        <w:rPr>
          <w:rFonts w:ascii="Arial" w:hAnsi="Arial"/>
          <w:snapToGrid w:val="0"/>
          <w:sz w:val="24"/>
        </w:rPr>
      </w:pPr>
      <w:r w:rsidRPr="004012FA">
        <w:rPr>
          <w:rFonts w:ascii="Arial" w:hAnsi="Arial"/>
          <w:snapToGrid w:val="0"/>
          <w:sz w:val="24"/>
        </w:rPr>
        <w:t xml:space="preserve">- maksimalna visina objekata iznosi </w:t>
      </w:r>
      <w:smartTag w:uri="urn:schemas-microsoft-com:office:smarttags" w:element="metricconverter">
        <w:smartTagPr>
          <w:attr w:name="ProductID" w:val="4,0 m"/>
        </w:smartTagPr>
        <w:r w:rsidRPr="004012FA">
          <w:rPr>
            <w:rFonts w:ascii="Arial" w:hAnsi="Arial"/>
            <w:snapToGrid w:val="0"/>
            <w:sz w:val="24"/>
          </w:rPr>
          <w:t>4,0 m</w:t>
        </w:r>
      </w:smartTag>
      <w:r w:rsidRPr="004012FA">
        <w:rPr>
          <w:rFonts w:ascii="Arial" w:hAnsi="Arial"/>
          <w:snapToGrid w:val="0"/>
          <w:sz w:val="24"/>
        </w:rPr>
        <w:t xml:space="preserve">, dok se maksimalna visina nadstrešnice iznad otvorenog prostora ograničava sa </w:t>
      </w:r>
      <w:smartTag w:uri="urn:schemas-microsoft-com:office:smarttags" w:element="metricconverter">
        <w:smartTagPr>
          <w:attr w:name="ProductID" w:val="6,0 m"/>
        </w:smartTagPr>
        <w:r w:rsidRPr="004012FA">
          <w:rPr>
            <w:rFonts w:ascii="Arial" w:hAnsi="Arial"/>
            <w:snapToGrid w:val="0"/>
            <w:sz w:val="24"/>
          </w:rPr>
          <w:t>6,0 m</w:t>
        </w:r>
      </w:smartTag>
      <w:r w:rsidRPr="004012FA">
        <w:rPr>
          <w:rFonts w:ascii="Arial" w:hAnsi="Arial"/>
          <w:snapToGrid w:val="0"/>
          <w:sz w:val="24"/>
        </w:rPr>
        <w:t xml:space="preserve"> od terena do njezinog gornjeg ruba,</w:t>
      </w:r>
    </w:p>
    <w:p w:rsidR="006F3383" w:rsidRPr="004012FA" w:rsidRDefault="006F3383" w:rsidP="006F3383">
      <w:pPr>
        <w:pStyle w:val="Tekst"/>
        <w:tabs>
          <w:tab w:val="left" w:pos="142"/>
        </w:tabs>
        <w:spacing w:line="240" w:lineRule="auto"/>
        <w:ind w:left="142" w:hanging="142"/>
        <w:rPr>
          <w:rFonts w:ascii="Arial" w:hAnsi="Arial"/>
          <w:snapToGrid w:val="0"/>
          <w:sz w:val="24"/>
        </w:rPr>
      </w:pPr>
      <w:r w:rsidRPr="004012FA">
        <w:rPr>
          <w:rFonts w:ascii="Arial" w:hAnsi="Arial"/>
          <w:snapToGrid w:val="0"/>
          <w:sz w:val="24"/>
        </w:rPr>
        <w:t xml:space="preserve">- minimalna udaljenost objekata i nadstrešnice od rubova građevne čestice iznosi </w:t>
      </w:r>
      <w:smartTag w:uri="urn:schemas-microsoft-com:office:smarttags" w:element="metricconverter">
        <w:smartTagPr>
          <w:attr w:name="ProductID" w:val="3,0 m"/>
        </w:smartTagPr>
        <w:r w:rsidRPr="004012FA">
          <w:rPr>
            <w:rFonts w:ascii="Arial" w:hAnsi="Arial"/>
            <w:snapToGrid w:val="0"/>
            <w:sz w:val="24"/>
          </w:rPr>
          <w:t>3,0 m</w:t>
        </w:r>
      </w:smartTag>
      <w:r w:rsidRPr="004012FA">
        <w:rPr>
          <w:rFonts w:ascii="Arial" w:hAnsi="Arial"/>
          <w:snapToGrid w:val="0"/>
          <w:sz w:val="24"/>
        </w:rPr>
        <w:t xml:space="preserve">. </w:t>
      </w:r>
    </w:p>
    <w:p w:rsidR="006F3383" w:rsidRPr="004012FA" w:rsidRDefault="000E7186" w:rsidP="006F3383">
      <w:pPr>
        <w:pStyle w:val="Tekst"/>
        <w:tabs>
          <w:tab w:val="left" w:pos="426"/>
        </w:tabs>
        <w:spacing w:line="240" w:lineRule="auto"/>
        <w:rPr>
          <w:rFonts w:ascii="Arial" w:hAnsi="Arial"/>
          <w:snapToGrid w:val="0"/>
          <w:sz w:val="24"/>
        </w:rPr>
      </w:pPr>
      <w:r w:rsidRPr="004012FA">
        <w:rPr>
          <w:rFonts w:ascii="Arial" w:hAnsi="Arial" w:cs="Arial"/>
          <w:sz w:val="24"/>
          <w:szCs w:val="24"/>
        </w:rPr>
        <w:t>(2)</w:t>
      </w:r>
      <w:r w:rsidRPr="004012FA">
        <w:rPr>
          <w:rFonts w:ascii="Arial" w:hAnsi="Arial" w:cs="Arial"/>
          <w:sz w:val="24"/>
          <w:szCs w:val="24"/>
        </w:rPr>
        <w:tab/>
      </w:r>
      <w:r w:rsidR="006F3383" w:rsidRPr="004012FA">
        <w:rPr>
          <w:rFonts w:ascii="Arial" w:hAnsi="Arial"/>
          <w:snapToGrid w:val="0"/>
          <w:sz w:val="24"/>
        </w:rPr>
        <w:t>Prometna se površina na mjestu točenja derivata izvodi sa suvremenim kolnikom otpornim na djelovanje naftnih derivata uz obvezni priključak na mrežu elektroopskrbe, vodoopskrbe iz javne mreže ili lokalnih izvora te odvodnje otpadnih voda putem nepropusne sabirne jame, a oborinske vode treba prije upuštanja u cestovne jarke pročistiti kroz separator ulja i masti.</w:t>
      </w:r>
    </w:p>
    <w:p w:rsidR="006F3383" w:rsidRPr="004012FA" w:rsidRDefault="006F3383" w:rsidP="006F3383">
      <w:pPr>
        <w:pStyle w:val="Tekst"/>
        <w:tabs>
          <w:tab w:val="left" w:pos="426"/>
        </w:tabs>
        <w:spacing w:line="240" w:lineRule="auto"/>
        <w:rPr>
          <w:rFonts w:ascii="Arial" w:hAnsi="Arial"/>
          <w:snapToGrid w:val="0"/>
          <w:sz w:val="24"/>
        </w:rPr>
      </w:pPr>
      <w:r w:rsidRPr="004012FA">
        <w:rPr>
          <w:rFonts w:ascii="Arial" w:hAnsi="Arial"/>
          <w:snapToGrid w:val="0"/>
          <w:sz w:val="24"/>
        </w:rPr>
        <w:t xml:space="preserve">Otvoreni prostor benzinske postaje treba vrtno-tehnički urediti i ozeleniti na način da se ne smanjuju prometno-tehnički uvjeti i sigurnost prometa (vidljivost-preglednost) na javnoj cesti. </w:t>
      </w:r>
    </w:p>
    <w:p w:rsidR="006F3383" w:rsidRPr="004012FA" w:rsidRDefault="000E7186" w:rsidP="006F3383">
      <w:pPr>
        <w:pStyle w:val="Tekst"/>
        <w:tabs>
          <w:tab w:val="left" w:pos="426"/>
        </w:tabs>
        <w:spacing w:line="240" w:lineRule="auto"/>
        <w:rPr>
          <w:rFonts w:ascii="Arial" w:hAnsi="Arial"/>
          <w:snapToGrid w:val="0"/>
          <w:sz w:val="24"/>
        </w:rPr>
      </w:pPr>
      <w:r w:rsidRPr="004012FA">
        <w:rPr>
          <w:rFonts w:ascii="Arial" w:hAnsi="Arial" w:cs="Arial"/>
          <w:sz w:val="24"/>
          <w:szCs w:val="24"/>
        </w:rPr>
        <w:t>(3)</w:t>
      </w:r>
      <w:r w:rsidRPr="004012FA">
        <w:rPr>
          <w:rFonts w:ascii="Arial" w:hAnsi="Arial" w:cs="Arial"/>
          <w:sz w:val="24"/>
          <w:szCs w:val="24"/>
        </w:rPr>
        <w:tab/>
      </w:r>
      <w:r w:rsidR="006F3383" w:rsidRPr="004012FA">
        <w:rPr>
          <w:rFonts w:ascii="Arial" w:hAnsi="Arial"/>
          <w:snapToGrid w:val="0"/>
          <w:sz w:val="24"/>
        </w:rPr>
        <w:t>Zaštita okoliša na lokaciji izgradnje benzinske postaje osigurava se kroz lokacijske uvjete iz procjene utjecaja na okoliš i prirodu.</w:t>
      </w:r>
    </w:p>
    <w:p w:rsidR="00332129" w:rsidRPr="004012FA" w:rsidRDefault="00332129" w:rsidP="00332129">
      <w:pPr>
        <w:pStyle w:val="Tekst"/>
        <w:tabs>
          <w:tab w:val="left" w:pos="426"/>
        </w:tabs>
        <w:spacing w:line="240" w:lineRule="auto"/>
        <w:rPr>
          <w:rFonts w:ascii="Arial" w:hAnsi="Arial"/>
          <w:b/>
          <w:snapToGrid w:val="0"/>
          <w:sz w:val="24"/>
        </w:rPr>
      </w:pPr>
    </w:p>
    <w:p w:rsidR="00332129" w:rsidRPr="004012FA" w:rsidRDefault="00332129" w:rsidP="000E7186">
      <w:pPr>
        <w:pStyle w:val="Tekst"/>
        <w:keepNext/>
        <w:tabs>
          <w:tab w:val="left" w:pos="426"/>
        </w:tabs>
        <w:spacing w:line="240" w:lineRule="auto"/>
        <w:rPr>
          <w:rFonts w:ascii="Arial" w:hAnsi="Arial"/>
          <w:b/>
          <w:snapToGrid w:val="0"/>
          <w:sz w:val="24"/>
        </w:rPr>
      </w:pPr>
      <w:r w:rsidRPr="004012FA">
        <w:rPr>
          <w:rFonts w:ascii="Arial" w:hAnsi="Arial"/>
          <w:b/>
          <w:snapToGrid w:val="0"/>
          <w:sz w:val="24"/>
        </w:rPr>
        <w:tab/>
        <w:t>Kamionski terminal</w:t>
      </w:r>
    </w:p>
    <w:p w:rsidR="00332129" w:rsidRPr="004012FA" w:rsidRDefault="00332129" w:rsidP="00F57576">
      <w:pPr>
        <w:keepNext/>
        <w:spacing w:before="100" w:after="100"/>
        <w:jc w:val="center"/>
        <w:rPr>
          <w:b/>
        </w:rPr>
      </w:pPr>
      <w:r w:rsidRPr="004012FA">
        <w:rPr>
          <w:b/>
        </w:rPr>
        <w:t xml:space="preserve">Članak </w:t>
      </w:r>
      <w:r w:rsidR="00370592" w:rsidRPr="004012FA">
        <w:rPr>
          <w:b/>
        </w:rPr>
        <w:t>33</w:t>
      </w:r>
      <w:r w:rsidRPr="004012FA">
        <w:rPr>
          <w:b/>
        </w:rPr>
        <w:t>.</w:t>
      </w:r>
    </w:p>
    <w:p w:rsidR="008A04A9" w:rsidRPr="004012FA" w:rsidRDefault="000E7186" w:rsidP="00FC1F0C">
      <w:pPr>
        <w:widowControl/>
        <w:spacing w:line="255" w:lineRule="atLeast"/>
      </w:pPr>
      <w:r w:rsidRPr="004012FA">
        <w:rPr>
          <w:rFonts w:cs="Arial"/>
          <w:szCs w:val="24"/>
        </w:rPr>
        <w:t>(1)</w:t>
      </w:r>
      <w:r w:rsidRPr="004012FA">
        <w:rPr>
          <w:rFonts w:cs="Arial"/>
          <w:szCs w:val="24"/>
        </w:rPr>
        <w:tab/>
      </w:r>
      <w:r w:rsidR="008A04A9" w:rsidRPr="004012FA">
        <w:t xml:space="preserve">Kamionski terminal se nalazi u Poduzetničkoj zoni Jug, neposredno uz glavnu željezničku prugu od </w:t>
      </w:r>
      <w:r w:rsidR="004265F5" w:rsidRPr="004012FA">
        <w:t>značaja za međunarodni promet</w:t>
      </w:r>
      <w:r w:rsidR="008A04A9" w:rsidRPr="004012FA">
        <w:t>, s južne strane. Time će se omogućiti  učinkovitiji i jeftiniji transfer roba bilo na kamione ili vlakove.</w:t>
      </w:r>
      <w:r w:rsidR="007D0044" w:rsidRPr="004012FA">
        <w:t xml:space="preserve"> Za to je potrebno izvesti jedan slijepi industrijski kolosijek koji bi ulazio u prostor kamionskog terminala.</w:t>
      </w:r>
    </w:p>
    <w:p w:rsidR="008A04A9" w:rsidRPr="004012FA" w:rsidRDefault="000E7186" w:rsidP="00FC1F0C">
      <w:pPr>
        <w:widowControl/>
        <w:spacing w:line="255" w:lineRule="atLeast"/>
      </w:pPr>
      <w:r w:rsidRPr="004012FA">
        <w:rPr>
          <w:rFonts w:cs="Arial"/>
          <w:szCs w:val="24"/>
        </w:rPr>
        <w:t>(2)</w:t>
      </w:r>
      <w:r w:rsidRPr="004012FA">
        <w:rPr>
          <w:rFonts w:cs="Arial"/>
          <w:szCs w:val="24"/>
        </w:rPr>
        <w:tab/>
      </w:r>
      <w:r w:rsidR="008A04A9" w:rsidRPr="004012FA">
        <w:t xml:space="preserve">Sam prilaz do kamionskog terminala omogućen je s planirane južne obilaznice Grada Novske koja prolazi centralno kroz Poduzetničku zonu. Spojna cesta se preporuča izvesti s četiri prometna traka širine 3.5 m, radi omogućavanja kvalitetnijeg prolaza vozila i </w:t>
      </w:r>
      <w:r w:rsidR="007D0044" w:rsidRPr="004012FA">
        <w:t xml:space="preserve">sprečavanja </w:t>
      </w:r>
      <w:r w:rsidR="008A04A9" w:rsidRPr="004012FA">
        <w:t>eventualnih zastoja na pregledu roba.</w:t>
      </w:r>
    </w:p>
    <w:p w:rsidR="00FC1F0C" w:rsidRPr="004012FA" w:rsidRDefault="000E7186" w:rsidP="004265F5">
      <w:pPr>
        <w:widowControl/>
        <w:spacing w:line="255" w:lineRule="atLeast"/>
      </w:pPr>
      <w:r w:rsidRPr="004012FA">
        <w:rPr>
          <w:rFonts w:cs="Arial"/>
          <w:szCs w:val="24"/>
        </w:rPr>
        <w:t>(3)</w:t>
      </w:r>
      <w:r w:rsidRPr="004012FA">
        <w:rPr>
          <w:rFonts w:cs="Arial"/>
          <w:szCs w:val="24"/>
        </w:rPr>
        <w:tab/>
      </w:r>
      <w:r w:rsidR="007D0044" w:rsidRPr="004012FA">
        <w:t>K</w:t>
      </w:r>
      <w:r w:rsidR="00FC1F0C" w:rsidRPr="004012FA">
        <w:t xml:space="preserve">ompleks </w:t>
      </w:r>
      <w:r w:rsidR="007D6D61" w:rsidRPr="004012FA">
        <w:t xml:space="preserve">terminala </w:t>
      </w:r>
      <w:r w:rsidR="00FC1F0C" w:rsidRPr="004012FA">
        <w:t xml:space="preserve">je veličine oko </w:t>
      </w:r>
      <w:r w:rsidR="003A7F1B" w:rsidRPr="004012FA">
        <w:rPr>
          <w:b/>
        </w:rPr>
        <w:t>44.000 m2 (4,4 ha)</w:t>
      </w:r>
      <w:r w:rsidR="003A7F1B" w:rsidRPr="004012FA">
        <w:t xml:space="preserve"> </w:t>
      </w:r>
      <w:r w:rsidR="00FC1F0C" w:rsidRPr="004012FA">
        <w:t xml:space="preserve">što u potpunosti zadovoljava sve </w:t>
      </w:r>
      <w:r w:rsidR="007D0044" w:rsidRPr="004012FA">
        <w:t xml:space="preserve">trenutne </w:t>
      </w:r>
      <w:r w:rsidR="00FC1F0C" w:rsidRPr="004012FA">
        <w:t>potrebe Grada</w:t>
      </w:r>
      <w:r w:rsidR="007D6D61" w:rsidRPr="004012FA">
        <w:t>, kao i buduć</w:t>
      </w:r>
      <w:r w:rsidR="007D0044" w:rsidRPr="004012FA">
        <w:t>i</w:t>
      </w:r>
      <w:r w:rsidR="007D6D61" w:rsidRPr="004012FA">
        <w:t xml:space="preserve"> razvoj</w:t>
      </w:r>
      <w:r w:rsidR="007D0044" w:rsidRPr="004012FA">
        <w:t xml:space="preserve"> cijelog </w:t>
      </w:r>
      <w:r w:rsidR="007D6D61" w:rsidRPr="004012FA">
        <w:t>područja. U sklopu terminala planiraju se svi potrebni sadržaji, ispostave (Carinska, Sanitarna</w:t>
      </w:r>
      <w:r w:rsidR="00A63E6E" w:rsidRPr="004012FA">
        <w:t xml:space="preserve"> inspekcija</w:t>
      </w:r>
      <w:r w:rsidR="007D6D61" w:rsidRPr="004012FA">
        <w:t xml:space="preserve">, špedicije i sl.), te </w:t>
      </w:r>
      <w:r w:rsidR="00FC1F0C" w:rsidRPr="004012FA">
        <w:t>objekt</w:t>
      </w:r>
      <w:r w:rsidR="007D6D61" w:rsidRPr="004012FA">
        <w:t>i</w:t>
      </w:r>
      <w:r w:rsidR="00FC1F0C" w:rsidRPr="004012FA">
        <w:t xml:space="preserve"> i parkirališta </w:t>
      </w:r>
      <w:r w:rsidR="007D6D61" w:rsidRPr="004012FA">
        <w:t xml:space="preserve">potrebna za komplekse </w:t>
      </w:r>
      <w:r w:rsidR="00FC1F0C" w:rsidRPr="004012FA">
        <w:t>takvog tipa.</w:t>
      </w:r>
      <w:r w:rsidR="00F325C4" w:rsidRPr="004012FA">
        <w:t xml:space="preserve"> Terminalski </w:t>
      </w:r>
      <w:r w:rsidR="00F325C4" w:rsidRPr="004012FA">
        <w:lastRenderedPageBreak/>
        <w:t>prostor je nužno ograditi</w:t>
      </w:r>
      <w:r w:rsidR="007D0044" w:rsidRPr="004012FA">
        <w:t>, radi zaštite roba i korisnika, uz stalnu čuvarsku službu, te p potrebi i video nadzor.</w:t>
      </w:r>
    </w:p>
    <w:p w:rsidR="00FC1F0C"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(4)</w:t>
      </w:r>
      <w:r w:rsidRPr="004012FA">
        <w:rPr>
          <w:rFonts w:ascii="Arial" w:hAnsi="Arial" w:cs="Arial"/>
          <w:sz w:val="24"/>
          <w:szCs w:val="24"/>
        </w:rPr>
        <w:tab/>
      </w:r>
      <w:r w:rsidR="008A04A9" w:rsidRPr="004012FA">
        <w:rPr>
          <w:rFonts w:ascii="Arial" w:hAnsi="Arial"/>
          <w:snapToGrid w:val="0"/>
          <w:sz w:val="24"/>
        </w:rPr>
        <w:t xml:space="preserve">Potrebno je planirati </w:t>
      </w:r>
      <w:r w:rsidR="00FC1F0C" w:rsidRPr="004012FA">
        <w:rPr>
          <w:rFonts w:ascii="Arial" w:hAnsi="Arial"/>
          <w:snapToGrid w:val="0"/>
          <w:sz w:val="24"/>
        </w:rPr>
        <w:t>terminal</w:t>
      </w:r>
      <w:r w:rsidR="008A04A9" w:rsidRPr="004012FA">
        <w:rPr>
          <w:rFonts w:ascii="Arial" w:hAnsi="Arial"/>
          <w:snapToGrid w:val="0"/>
          <w:sz w:val="24"/>
        </w:rPr>
        <w:t xml:space="preserve"> koji će moći osigurati sadašnje, ali i buduće potrebe razvoja. </w:t>
      </w:r>
      <w:r w:rsidR="00F325C4" w:rsidRPr="004012FA">
        <w:rPr>
          <w:rFonts w:ascii="Arial" w:hAnsi="Arial"/>
          <w:snapToGrid w:val="0"/>
          <w:sz w:val="24"/>
        </w:rPr>
        <w:t>Tako je potrebno osigurati prostor tj. skladište</w:t>
      </w:r>
      <w:r w:rsidR="00FC1F0C" w:rsidRPr="004012FA">
        <w:rPr>
          <w:rFonts w:ascii="Arial" w:hAnsi="Arial"/>
          <w:snapToGrid w:val="0"/>
          <w:sz w:val="24"/>
        </w:rPr>
        <w:t xml:space="preserve"> za carinjenje robe, potpuno zatvorenog tipa, ograđen</w:t>
      </w:r>
      <w:r w:rsidR="00F325C4" w:rsidRPr="004012FA">
        <w:rPr>
          <w:rFonts w:ascii="Arial" w:hAnsi="Arial"/>
          <w:snapToGrid w:val="0"/>
          <w:sz w:val="24"/>
        </w:rPr>
        <w:t>o</w:t>
      </w:r>
      <w:r w:rsidR="00FC1F0C" w:rsidRPr="004012FA">
        <w:rPr>
          <w:rFonts w:ascii="Arial" w:hAnsi="Arial"/>
          <w:snapToGrid w:val="0"/>
          <w:sz w:val="24"/>
        </w:rPr>
        <w:t xml:space="preserve"> i zatvoren</w:t>
      </w:r>
      <w:r w:rsidR="00F325C4" w:rsidRPr="004012FA">
        <w:rPr>
          <w:rFonts w:ascii="Arial" w:hAnsi="Arial"/>
          <w:snapToGrid w:val="0"/>
          <w:sz w:val="24"/>
        </w:rPr>
        <w:t>o</w:t>
      </w:r>
      <w:r w:rsidR="00FC1F0C" w:rsidRPr="004012FA">
        <w:rPr>
          <w:rFonts w:ascii="Arial" w:hAnsi="Arial"/>
          <w:snapToGrid w:val="0"/>
          <w:sz w:val="24"/>
        </w:rPr>
        <w:t xml:space="preserve">, </w:t>
      </w:r>
      <w:r w:rsidR="00F325C4" w:rsidRPr="004012FA">
        <w:rPr>
          <w:rFonts w:ascii="Arial" w:hAnsi="Arial"/>
          <w:snapToGrid w:val="0"/>
          <w:sz w:val="24"/>
        </w:rPr>
        <w:t xml:space="preserve">i koje </w:t>
      </w:r>
      <w:r w:rsidR="00FC1F0C" w:rsidRPr="004012FA">
        <w:rPr>
          <w:rFonts w:ascii="Arial" w:hAnsi="Arial"/>
          <w:snapToGrid w:val="0"/>
          <w:sz w:val="24"/>
        </w:rPr>
        <w:t>odgovara Carinskim propisima o čuvanju i kontroli roba koje su pod Carinskom zaštitom</w:t>
      </w:r>
      <w:r w:rsidR="00F325C4" w:rsidRPr="004012FA">
        <w:rPr>
          <w:rFonts w:ascii="Arial" w:hAnsi="Arial"/>
          <w:snapToGrid w:val="0"/>
          <w:sz w:val="24"/>
        </w:rPr>
        <w:t>, te svim europskim direktivama</w:t>
      </w:r>
      <w:r w:rsidR="00FC1F0C" w:rsidRPr="004012FA">
        <w:rPr>
          <w:rFonts w:ascii="Arial" w:hAnsi="Arial"/>
          <w:snapToGrid w:val="0"/>
          <w:sz w:val="24"/>
        </w:rPr>
        <w:t xml:space="preserve">. Unutar terminala </w:t>
      </w:r>
      <w:r w:rsidR="00F325C4" w:rsidRPr="004012FA">
        <w:rPr>
          <w:rFonts w:ascii="Arial" w:hAnsi="Arial"/>
          <w:snapToGrid w:val="0"/>
          <w:sz w:val="24"/>
        </w:rPr>
        <w:t>je potrebno omogućiti</w:t>
      </w:r>
      <w:r w:rsidR="00FC1F0C" w:rsidRPr="004012FA">
        <w:rPr>
          <w:rFonts w:ascii="Arial" w:hAnsi="Arial"/>
          <w:snapToGrid w:val="0"/>
          <w:sz w:val="24"/>
        </w:rPr>
        <w:t xml:space="preserve"> carinski pregled i carinjenje za uvoz i izvoz, kontrol</w:t>
      </w:r>
      <w:r w:rsidR="00F325C4" w:rsidRPr="004012FA">
        <w:rPr>
          <w:rFonts w:ascii="Arial" w:hAnsi="Arial"/>
          <w:snapToGrid w:val="0"/>
          <w:sz w:val="24"/>
        </w:rPr>
        <w:t>u</w:t>
      </w:r>
      <w:r w:rsidR="00FC1F0C" w:rsidRPr="004012FA">
        <w:rPr>
          <w:rFonts w:ascii="Arial" w:hAnsi="Arial"/>
          <w:snapToGrid w:val="0"/>
          <w:sz w:val="24"/>
        </w:rPr>
        <w:t xml:space="preserve"> i plombiranje vozila za provoz te skladištenje robe pod carinskim nadzorom.</w:t>
      </w:r>
      <w:r w:rsidR="00F325C4" w:rsidRPr="004012FA">
        <w:rPr>
          <w:rFonts w:ascii="Arial" w:hAnsi="Arial"/>
          <w:snapToGrid w:val="0"/>
          <w:sz w:val="24"/>
        </w:rPr>
        <w:t xml:space="preserve"> </w:t>
      </w:r>
    </w:p>
    <w:p w:rsidR="00F325C4"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(5)</w:t>
      </w:r>
      <w:r w:rsidRPr="004012FA">
        <w:rPr>
          <w:rFonts w:ascii="Arial" w:hAnsi="Arial" w:cs="Arial"/>
          <w:sz w:val="24"/>
          <w:szCs w:val="24"/>
        </w:rPr>
        <w:tab/>
      </w:r>
      <w:r w:rsidR="00F325C4" w:rsidRPr="004012FA">
        <w:rPr>
          <w:rFonts w:ascii="Arial" w:hAnsi="Arial"/>
          <w:snapToGrid w:val="0"/>
          <w:sz w:val="24"/>
        </w:rPr>
        <w:t>Preporuča se da k</w:t>
      </w:r>
      <w:r w:rsidR="00FC1F0C" w:rsidRPr="004012FA">
        <w:rPr>
          <w:rFonts w:ascii="Arial" w:hAnsi="Arial"/>
          <w:snapToGrid w:val="0"/>
          <w:sz w:val="24"/>
        </w:rPr>
        <w:t xml:space="preserve">amionski terminal </w:t>
      </w:r>
      <w:r w:rsidR="00F325C4" w:rsidRPr="004012FA">
        <w:rPr>
          <w:rFonts w:ascii="Arial" w:hAnsi="Arial"/>
          <w:snapToGrid w:val="0"/>
          <w:sz w:val="24"/>
        </w:rPr>
        <w:t>ima</w:t>
      </w:r>
      <w:r w:rsidR="00FC1F0C" w:rsidRPr="004012FA">
        <w:rPr>
          <w:rFonts w:ascii="Arial" w:hAnsi="Arial"/>
          <w:snapToGrid w:val="0"/>
          <w:sz w:val="24"/>
        </w:rPr>
        <w:t xml:space="preserve"> sistem elektronske regulacije, od ulaska kamiona, do kontrole i nadzora tereta. </w:t>
      </w:r>
      <w:r w:rsidR="00F325C4" w:rsidRPr="004012FA">
        <w:rPr>
          <w:rFonts w:ascii="Arial" w:hAnsi="Arial"/>
          <w:snapToGrid w:val="0"/>
          <w:sz w:val="24"/>
        </w:rPr>
        <w:t>Vozila</w:t>
      </w:r>
      <w:r w:rsidR="00FC1F0C" w:rsidRPr="004012FA">
        <w:rPr>
          <w:rFonts w:ascii="Arial" w:hAnsi="Arial"/>
          <w:snapToGrid w:val="0"/>
          <w:sz w:val="24"/>
        </w:rPr>
        <w:t xml:space="preserve"> koj</w:t>
      </w:r>
      <w:r w:rsidR="00F325C4" w:rsidRPr="004012FA">
        <w:rPr>
          <w:rFonts w:ascii="Arial" w:hAnsi="Arial"/>
          <w:snapToGrid w:val="0"/>
          <w:sz w:val="24"/>
        </w:rPr>
        <w:t>a</w:t>
      </w:r>
      <w:r w:rsidR="00FC1F0C" w:rsidRPr="004012FA">
        <w:rPr>
          <w:rFonts w:ascii="Arial" w:hAnsi="Arial"/>
          <w:snapToGrid w:val="0"/>
          <w:sz w:val="24"/>
        </w:rPr>
        <w:t xml:space="preserve"> u</w:t>
      </w:r>
      <w:r w:rsidR="00F325C4" w:rsidRPr="004012FA">
        <w:rPr>
          <w:rFonts w:ascii="Arial" w:hAnsi="Arial"/>
          <w:snapToGrid w:val="0"/>
          <w:sz w:val="24"/>
        </w:rPr>
        <w:t>laze</w:t>
      </w:r>
      <w:r w:rsidR="00FC1F0C" w:rsidRPr="004012FA">
        <w:rPr>
          <w:rFonts w:ascii="Arial" w:hAnsi="Arial"/>
          <w:snapToGrid w:val="0"/>
          <w:sz w:val="24"/>
        </w:rPr>
        <w:t xml:space="preserve"> u terminal </w:t>
      </w:r>
      <w:r w:rsidR="00F325C4" w:rsidRPr="004012FA">
        <w:rPr>
          <w:rFonts w:ascii="Arial" w:hAnsi="Arial"/>
          <w:snapToGrid w:val="0"/>
          <w:sz w:val="24"/>
        </w:rPr>
        <w:t>je potrebno vagati, te je potreban određeni broj platformi i uređaja za vaganje</w:t>
      </w:r>
      <w:r w:rsidR="00946186" w:rsidRPr="004012FA">
        <w:rPr>
          <w:rFonts w:ascii="Arial" w:hAnsi="Arial"/>
          <w:snapToGrid w:val="0"/>
          <w:sz w:val="24"/>
        </w:rPr>
        <w:t xml:space="preserve"> (nosivosti min 60 tona)</w:t>
      </w:r>
      <w:r w:rsidR="00FC1F0C" w:rsidRPr="004012FA">
        <w:rPr>
          <w:rFonts w:ascii="Arial" w:hAnsi="Arial"/>
          <w:snapToGrid w:val="0"/>
          <w:sz w:val="24"/>
        </w:rPr>
        <w:t xml:space="preserve">, </w:t>
      </w:r>
      <w:r w:rsidR="00F325C4" w:rsidRPr="004012FA">
        <w:rPr>
          <w:rFonts w:ascii="Arial" w:hAnsi="Arial"/>
          <w:snapToGrid w:val="0"/>
          <w:sz w:val="24"/>
        </w:rPr>
        <w:t xml:space="preserve">dok se </w:t>
      </w:r>
      <w:r w:rsidR="00FC1F0C" w:rsidRPr="004012FA">
        <w:rPr>
          <w:rFonts w:ascii="Arial" w:hAnsi="Arial"/>
          <w:snapToGrid w:val="0"/>
          <w:sz w:val="24"/>
        </w:rPr>
        <w:t>kod izla</w:t>
      </w:r>
      <w:r w:rsidR="00F325C4" w:rsidRPr="004012FA">
        <w:rPr>
          <w:rFonts w:ascii="Arial" w:hAnsi="Arial"/>
          <w:snapToGrid w:val="0"/>
          <w:sz w:val="24"/>
        </w:rPr>
        <w:t>ska</w:t>
      </w:r>
      <w:r w:rsidR="00FC1F0C" w:rsidRPr="004012FA">
        <w:rPr>
          <w:rFonts w:ascii="Arial" w:hAnsi="Arial"/>
          <w:snapToGrid w:val="0"/>
          <w:sz w:val="24"/>
        </w:rPr>
        <w:t xml:space="preserve"> </w:t>
      </w:r>
      <w:r w:rsidR="00F325C4" w:rsidRPr="004012FA">
        <w:rPr>
          <w:rFonts w:ascii="Arial" w:hAnsi="Arial"/>
          <w:snapToGrid w:val="0"/>
          <w:sz w:val="24"/>
        </w:rPr>
        <w:t xml:space="preserve">vozila </w:t>
      </w:r>
      <w:r w:rsidR="00FC1F0C" w:rsidRPr="004012FA">
        <w:rPr>
          <w:rFonts w:ascii="Arial" w:hAnsi="Arial"/>
          <w:snapToGrid w:val="0"/>
          <w:sz w:val="24"/>
        </w:rPr>
        <w:t>može i rendgenski ispit</w:t>
      </w:r>
      <w:r w:rsidR="00F325C4" w:rsidRPr="004012FA">
        <w:rPr>
          <w:rFonts w:ascii="Arial" w:hAnsi="Arial"/>
          <w:snapToGrid w:val="0"/>
          <w:sz w:val="24"/>
        </w:rPr>
        <w:t>ivat</w:t>
      </w:r>
      <w:r w:rsidR="00FC1F0C" w:rsidRPr="004012FA">
        <w:rPr>
          <w:rFonts w:ascii="Arial" w:hAnsi="Arial"/>
          <w:snapToGrid w:val="0"/>
          <w:sz w:val="24"/>
        </w:rPr>
        <w:t xml:space="preserve">i sadržaj tereta. </w:t>
      </w:r>
    </w:p>
    <w:p w:rsidR="00F325C4"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(6)</w:t>
      </w:r>
      <w:r w:rsidRPr="004012FA">
        <w:rPr>
          <w:rFonts w:ascii="Arial" w:hAnsi="Arial" w:cs="Arial"/>
          <w:sz w:val="24"/>
          <w:szCs w:val="24"/>
        </w:rPr>
        <w:tab/>
      </w:r>
      <w:r w:rsidR="00946186" w:rsidRPr="004012FA">
        <w:rPr>
          <w:rFonts w:ascii="Arial" w:hAnsi="Arial"/>
          <w:snapToGrid w:val="0"/>
          <w:sz w:val="24"/>
        </w:rPr>
        <w:t>Za potrebe funkcioniranja terminala potrebno je osigurati priključak na mrežu elektroopskrbe, vodoopskrbe te odvodnje otpadnih voda, a oborinske vode treba prije upuštanja sustav odvodnje pročistiti kroz separator ulja i masti.</w:t>
      </w:r>
    </w:p>
    <w:p w:rsidR="00946186"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(7)</w:t>
      </w:r>
      <w:r w:rsidRPr="004012FA">
        <w:rPr>
          <w:rFonts w:ascii="Arial" w:hAnsi="Arial" w:cs="Arial"/>
          <w:sz w:val="24"/>
          <w:szCs w:val="24"/>
        </w:rPr>
        <w:tab/>
      </w:r>
      <w:r w:rsidR="007D0044" w:rsidRPr="004012FA">
        <w:rPr>
          <w:rFonts w:ascii="Arial" w:hAnsi="Arial"/>
          <w:snapToGrid w:val="0"/>
          <w:sz w:val="24"/>
        </w:rPr>
        <w:t>Uz prostore za skladištenje roba i kontejnera, potrebno je osigurati i prostor za</w:t>
      </w:r>
      <w:r w:rsidR="00F325C4" w:rsidRPr="004012FA">
        <w:rPr>
          <w:rFonts w:ascii="Arial" w:hAnsi="Arial"/>
          <w:snapToGrid w:val="0"/>
          <w:sz w:val="24"/>
        </w:rPr>
        <w:t xml:space="preserve"> vozila i robe koje se prevoze </w:t>
      </w:r>
      <w:r w:rsidR="00FC1F0C" w:rsidRPr="004012FA">
        <w:rPr>
          <w:rFonts w:ascii="Arial" w:hAnsi="Arial"/>
          <w:snapToGrid w:val="0"/>
          <w:sz w:val="24"/>
        </w:rPr>
        <w:t>cistern</w:t>
      </w:r>
      <w:r w:rsidR="00F325C4" w:rsidRPr="004012FA">
        <w:rPr>
          <w:rFonts w:ascii="Arial" w:hAnsi="Arial"/>
          <w:snapToGrid w:val="0"/>
          <w:sz w:val="24"/>
        </w:rPr>
        <w:t>ama, kao i za opasne terete</w:t>
      </w:r>
      <w:r w:rsidR="007D0044" w:rsidRPr="004012FA">
        <w:rPr>
          <w:rFonts w:ascii="Arial" w:hAnsi="Arial"/>
          <w:snapToGrid w:val="0"/>
          <w:sz w:val="24"/>
        </w:rPr>
        <w:t xml:space="preserve">, za koje je </w:t>
      </w:r>
      <w:r w:rsidR="00F325C4" w:rsidRPr="004012FA">
        <w:rPr>
          <w:rFonts w:ascii="Arial" w:hAnsi="Arial"/>
          <w:snapToGrid w:val="0"/>
          <w:sz w:val="24"/>
        </w:rPr>
        <w:t>potrebno osigurati</w:t>
      </w:r>
      <w:r w:rsidR="00FC1F0C" w:rsidRPr="004012FA">
        <w:rPr>
          <w:rFonts w:ascii="Arial" w:hAnsi="Arial"/>
          <w:snapToGrid w:val="0"/>
          <w:sz w:val="24"/>
        </w:rPr>
        <w:t xml:space="preserve"> posebni odjeljak kako bi se opasnost od bilo kakvog ekološkog incidenta svela na minimum. </w:t>
      </w:r>
    </w:p>
    <w:p w:rsidR="00FC1F0C"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(8)</w:t>
      </w:r>
      <w:r w:rsidRPr="004012FA">
        <w:rPr>
          <w:rFonts w:ascii="Arial" w:hAnsi="Arial" w:cs="Arial"/>
          <w:sz w:val="24"/>
          <w:szCs w:val="24"/>
        </w:rPr>
        <w:tab/>
      </w:r>
      <w:r w:rsidR="007D0044" w:rsidRPr="004012FA">
        <w:rPr>
          <w:rFonts w:ascii="Arial" w:hAnsi="Arial"/>
          <w:snapToGrid w:val="0"/>
          <w:sz w:val="24"/>
        </w:rPr>
        <w:t xml:space="preserve">Potrebno je osigurati mogućnost paralelnog </w:t>
      </w:r>
      <w:r w:rsidR="00FC1F0C" w:rsidRPr="004012FA">
        <w:rPr>
          <w:rFonts w:ascii="Arial" w:hAnsi="Arial"/>
          <w:snapToGrid w:val="0"/>
          <w:sz w:val="24"/>
        </w:rPr>
        <w:t xml:space="preserve">pregleda roba </w:t>
      </w:r>
      <w:r w:rsidR="007D0044" w:rsidRPr="004012FA">
        <w:rPr>
          <w:rFonts w:ascii="Arial" w:hAnsi="Arial"/>
          <w:snapToGrid w:val="0"/>
          <w:sz w:val="24"/>
        </w:rPr>
        <w:t>tako da se mogu obavljati i brzi pregledi, a da ne dolazi do zagušenja.</w:t>
      </w:r>
    </w:p>
    <w:p w:rsidR="00FC1F0C"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(9)</w:t>
      </w:r>
      <w:r w:rsidRPr="004012FA">
        <w:rPr>
          <w:rFonts w:ascii="Arial" w:hAnsi="Arial" w:cs="Arial"/>
          <w:sz w:val="24"/>
          <w:szCs w:val="24"/>
        </w:rPr>
        <w:tab/>
      </w:r>
      <w:r w:rsidR="007D0044" w:rsidRPr="004012FA">
        <w:rPr>
          <w:rFonts w:ascii="Arial" w:hAnsi="Arial"/>
          <w:snapToGrid w:val="0"/>
          <w:sz w:val="24"/>
        </w:rPr>
        <w:t>Uz o</w:t>
      </w:r>
      <w:r w:rsidR="00FC1F0C" w:rsidRPr="004012FA">
        <w:rPr>
          <w:rFonts w:ascii="Arial" w:hAnsi="Arial"/>
          <w:snapToGrid w:val="0"/>
          <w:sz w:val="24"/>
        </w:rPr>
        <w:t>snovn</w:t>
      </w:r>
      <w:r w:rsidR="007D0044" w:rsidRPr="004012FA">
        <w:rPr>
          <w:rFonts w:ascii="Arial" w:hAnsi="Arial"/>
          <w:snapToGrid w:val="0"/>
          <w:sz w:val="24"/>
        </w:rPr>
        <w:t>u</w:t>
      </w:r>
      <w:r w:rsidR="00FC1F0C" w:rsidRPr="004012FA">
        <w:rPr>
          <w:rFonts w:ascii="Arial" w:hAnsi="Arial"/>
          <w:snapToGrid w:val="0"/>
          <w:sz w:val="24"/>
        </w:rPr>
        <w:t xml:space="preserve"> funkcij</w:t>
      </w:r>
      <w:r w:rsidR="007D0044" w:rsidRPr="004012FA">
        <w:rPr>
          <w:rFonts w:ascii="Arial" w:hAnsi="Arial"/>
          <w:snapToGrid w:val="0"/>
          <w:sz w:val="24"/>
        </w:rPr>
        <w:t>u</w:t>
      </w:r>
      <w:r w:rsidR="00FC1F0C" w:rsidRPr="004012FA">
        <w:rPr>
          <w:rFonts w:ascii="Arial" w:hAnsi="Arial"/>
          <w:snapToGrid w:val="0"/>
          <w:sz w:val="24"/>
        </w:rPr>
        <w:t xml:space="preserve"> terminala </w:t>
      </w:r>
      <w:r w:rsidR="007D0044" w:rsidRPr="004012FA">
        <w:rPr>
          <w:rFonts w:ascii="Arial" w:hAnsi="Arial"/>
          <w:snapToGrid w:val="0"/>
          <w:sz w:val="24"/>
        </w:rPr>
        <w:t xml:space="preserve">potrebno je planirati i </w:t>
      </w:r>
      <w:r w:rsidR="00FC1F0C" w:rsidRPr="004012FA">
        <w:rPr>
          <w:rFonts w:ascii="Arial" w:hAnsi="Arial"/>
          <w:snapToGrid w:val="0"/>
          <w:sz w:val="24"/>
        </w:rPr>
        <w:t>popratn</w:t>
      </w:r>
      <w:r w:rsidR="007D0044" w:rsidRPr="004012FA">
        <w:rPr>
          <w:rFonts w:ascii="Arial" w:hAnsi="Arial"/>
          <w:snapToGrid w:val="0"/>
          <w:sz w:val="24"/>
        </w:rPr>
        <w:t>e</w:t>
      </w:r>
      <w:r w:rsidR="00FC1F0C" w:rsidRPr="004012FA">
        <w:rPr>
          <w:rFonts w:ascii="Arial" w:hAnsi="Arial"/>
          <w:snapToGrid w:val="0"/>
          <w:sz w:val="24"/>
        </w:rPr>
        <w:t xml:space="preserve"> sadržaj</w:t>
      </w:r>
      <w:r w:rsidR="007D0044" w:rsidRPr="004012FA">
        <w:rPr>
          <w:rFonts w:ascii="Arial" w:hAnsi="Arial"/>
          <w:snapToGrid w:val="0"/>
          <w:sz w:val="24"/>
        </w:rPr>
        <w:t>e</w:t>
      </w:r>
      <w:r w:rsidR="00FC1F0C" w:rsidRPr="004012FA">
        <w:rPr>
          <w:rFonts w:ascii="Arial" w:hAnsi="Arial"/>
          <w:snapToGrid w:val="0"/>
          <w:sz w:val="24"/>
        </w:rPr>
        <w:t xml:space="preserve">. </w:t>
      </w:r>
      <w:r w:rsidR="007D0044" w:rsidRPr="004012FA">
        <w:rPr>
          <w:rFonts w:ascii="Arial" w:hAnsi="Arial"/>
          <w:snapToGrid w:val="0"/>
          <w:sz w:val="24"/>
        </w:rPr>
        <w:t>O</w:t>
      </w:r>
      <w:r w:rsidR="00FC1F0C" w:rsidRPr="004012FA">
        <w:rPr>
          <w:rFonts w:ascii="Arial" w:hAnsi="Arial"/>
          <w:snapToGrid w:val="0"/>
          <w:sz w:val="24"/>
        </w:rPr>
        <w:t xml:space="preserve">sim državnih službi (Carinarnica, Sanitarna inspekcija, Fito-patološki inspektorat, Veterinarska kontrola, Nadzor kakvoće robe) unutar terminala </w:t>
      </w:r>
      <w:r w:rsidR="007D0044" w:rsidRPr="004012FA">
        <w:rPr>
          <w:rFonts w:ascii="Arial" w:hAnsi="Arial"/>
          <w:snapToGrid w:val="0"/>
          <w:sz w:val="24"/>
        </w:rPr>
        <w:t xml:space="preserve">je potrebno predvidjeti i objekte s </w:t>
      </w:r>
      <w:r w:rsidR="00FC1F0C" w:rsidRPr="004012FA">
        <w:rPr>
          <w:rFonts w:ascii="Arial" w:hAnsi="Arial"/>
          <w:snapToGrid w:val="0"/>
          <w:sz w:val="24"/>
        </w:rPr>
        <w:t>ured</w:t>
      </w:r>
      <w:r w:rsidR="007D0044" w:rsidRPr="004012FA">
        <w:rPr>
          <w:rFonts w:ascii="Arial" w:hAnsi="Arial"/>
          <w:snapToGrid w:val="0"/>
          <w:sz w:val="24"/>
        </w:rPr>
        <w:t>ima za</w:t>
      </w:r>
      <w:r w:rsidR="00FC1F0C" w:rsidRPr="004012FA">
        <w:rPr>
          <w:rFonts w:ascii="Arial" w:hAnsi="Arial"/>
          <w:snapToGrid w:val="0"/>
          <w:sz w:val="24"/>
        </w:rPr>
        <w:t xml:space="preserve"> špedicije i ostale tvrtke koje imaju potrebu za kancelarijskim prostorima. </w:t>
      </w:r>
      <w:r w:rsidR="007D0044" w:rsidRPr="004012FA">
        <w:rPr>
          <w:rFonts w:ascii="Arial" w:hAnsi="Arial"/>
          <w:snapToGrid w:val="0"/>
          <w:sz w:val="24"/>
        </w:rPr>
        <w:t>Također, mogu se planirati i uslužni sadržaji.</w:t>
      </w:r>
    </w:p>
    <w:p w:rsidR="00946186"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(10)</w:t>
      </w:r>
      <w:r w:rsidRPr="004012FA">
        <w:rPr>
          <w:rFonts w:ascii="Arial" w:hAnsi="Arial" w:cs="Arial"/>
          <w:sz w:val="24"/>
          <w:szCs w:val="24"/>
        </w:rPr>
        <w:tab/>
      </w:r>
      <w:r w:rsidR="00946186" w:rsidRPr="004012FA">
        <w:rPr>
          <w:rFonts w:ascii="Arial" w:hAnsi="Arial"/>
          <w:snapToGrid w:val="0"/>
          <w:sz w:val="24"/>
        </w:rPr>
        <w:t>Prometne površine sve moraju imati nepropusan zastor (asfalt ili beton) u cilju sprečavanja zagađenja, a na posebno izdojenim područjima za opasne terete, potrebno je otpa</w:t>
      </w:r>
      <w:r w:rsidR="00A63E6E" w:rsidRPr="004012FA">
        <w:rPr>
          <w:rFonts w:ascii="Arial" w:hAnsi="Arial"/>
          <w:snapToGrid w:val="0"/>
          <w:sz w:val="24"/>
        </w:rPr>
        <w:t>dne vode izdojeno prikupljati</w:t>
      </w:r>
      <w:r w:rsidR="00946186" w:rsidRPr="004012FA">
        <w:rPr>
          <w:rFonts w:ascii="Arial" w:hAnsi="Arial"/>
          <w:snapToGrid w:val="0"/>
          <w:sz w:val="24"/>
        </w:rPr>
        <w:t xml:space="preserve"> i po potrebi sanirati.</w:t>
      </w:r>
    </w:p>
    <w:p w:rsidR="007D0044"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(11)</w:t>
      </w:r>
      <w:r w:rsidRPr="004012FA">
        <w:rPr>
          <w:rFonts w:ascii="Arial" w:hAnsi="Arial" w:cs="Arial"/>
          <w:sz w:val="24"/>
          <w:szCs w:val="24"/>
        </w:rPr>
        <w:tab/>
      </w:r>
      <w:r w:rsidR="007D0044" w:rsidRPr="004012FA">
        <w:rPr>
          <w:rFonts w:ascii="Arial" w:hAnsi="Arial"/>
          <w:snapToGrid w:val="0"/>
          <w:sz w:val="24"/>
        </w:rPr>
        <w:t>Planirani objekti moraju zadovoljiti uvjete izgradnje</w:t>
      </w:r>
      <w:r w:rsidR="00A63E6E" w:rsidRPr="004012FA">
        <w:rPr>
          <w:rFonts w:ascii="Arial" w:hAnsi="Arial"/>
          <w:snapToGrid w:val="0"/>
          <w:sz w:val="24"/>
        </w:rPr>
        <w:t>:</w:t>
      </w:r>
    </w:p>
    <w:p w:rsidR="007D0044" w:rsidRPr="004012FA" w:rsidRDefault="007D0044" w:rsidP="004574BD">
      <w:pPr>
        <w:pStyle w:val="Tekst"/>
        <w:tabs>
          <w:tab w:val="left" w:pos="426"/>
        </w:tabs>
        <w:spacing w:line="240" w:lineRule="auto"/>
        <w:rPr>
          <w:rFonts w:ascii="Arial" w:hAnsi="Arial"/>
          <w:snapToGrid w:val="0"/>
          <w:sz w:val="24"/>
        </w:rPr>
      </w:pPr>
      <w:r w:rsidRPr="004012FA">
        <w:rPr>
          <w:rFonts w:ascii="Arial" w:hAnsi="Arial"/>
          <w:snapToGrid w:val="0"/>
          <w:sz w:val="24"/>
        </w:rPr>
        <w:t xml:space="preserve">- maksimalna visina objekata iznosi </w:t>
      </w:r>
      <w:r w:rsidR="00946186" w:rsidRPr="004012FA">
        <w:rPr>
          <w:rFonts w:ascii="Arial" w:hAnsi="Arial"/>
          <w:snapToGrid w:val="0"/>
          <w:sz w:val="24"/>
        </w:rPr>
        <w:t>10</w:t>
      </w:r>
      <w:r w:rsidRPr="004012FA">
        <w:rPr>
          <w:rFonts w:ascii="Arial" w:hAnsi="Arial"/>
          <w:snapToGrid w:val="0"/>
          <w:sz w:val="24"/>
        </w:rPr>
        <w:t>,0 m</w:t>
      </w:r>
      <w:r w:rsidR="00946186" w:rsidRPr="004012FA">
        <w:rPr>
          <w:rFonts w:ascii="Arial" w:hAnsi="Arial"/>
          <w:snapToGrid w:val="0"/>
          <w:sz w:val="24"/>
        </w:rPr>
        <w:t xml:space="preserve"> (osim objekti i uređaji za manipulaciju robama, dizalice i sl.)</w:t>
      </w:r>
      <w:r w:rsidRPr="004012FA">
        <w:rPr>
          <w:rFonts w:ascii="Arial" w:hAnsi="Arial"/>
          <w:snapToGrid w:val="0"/>
          <w:sz w:val="24"/>
        </w:rPr>
        <w:t xml:space="preserve">, </w:t>
      </w:r>
    </w:p>
    <w:p w:rsidR="007D0044" w:rsidRPr="004012FA" w:rsidRDefault="007D0044" w:rsidP="004574BD">
      <w:pPr>
        <w:pStyle w:val="Tekst"/>
        <w:tabs>
          <w:tab w:val="left" w:pos="426"/>
        </w:tabs>
        <w:spacing w:line="240" w:lineRule="auto"/>
        <w:rPr>
          <w:rFonts w:ascii="Arial" w:hAnsi="Arial"/>
          <w:snapToGrid w:val="0"/>
          <w:sz w:val="24"/>
        </w:rPr>
      </w:pPr>
      <w:r w:rsidRPr="004012FA">
        <w:rPr>
          <w:rFonts w:ascii="Arial" w:hAnsi="Arial"/>
          <w:snapToGrid w:val="0"/>
          <w:sz w:val="24"/>
        </w:rPr>
        <w:t>- minimalna udaljenost objekata i nadstrešnic</w:t>
      </w:r>
      <w:r w:rsidR="00946186" w:rsidRPr="004012FA">
        <w:rPr>
          <w:rFonts w:ascii="Arial" w:hAnsi="Arial"/>
          <w:snapToGrid w:val="0"/>
          <w:sz w:val="24"/>
        </w:rPr>
        <w:t>a</w:t>
      </w:r>
      <w:r w:rsidRPr="004012FA">
        <w:rPr>
          <w:rFonts w:ascii="Arial" w:hAnsi="Arial"/>
          <w:snapToGrid w:val="0"/>
          <w:sz w:val="24"/>
        </w:rPr>
        <w:t xml:space="preserve"> od rubova građevne čestice iznosi </w:t>
      </w:r>
      <w:r w:rsidR="00946186" w:rsidRPr="004012FA">
        <w:rPr>
          <w:rFonts w:ascii="Arial" w:hAnsi="Arial"/>
          <w:snapToGrid w:val="0"/>
          <w:sz w:val="24"/>
        </w:rPr>
        <w:t>5</w:t>
      </w:r>
      <w:r w:rsidRPr="004012FA">
        <w:rPr>
          <w:rFonts w:ascii="Arial" w:hAnsi="Arial"/>
          <w:snapToGrid w:val="0"/>
          <w:sz w:val="24"/>
        </w:rPr>
        <w:t xml:space="preserve">,0 m. </w:t>
      </w:r>
    </w:p>
    <w:p w:rsidR="00946186" w:rsidRPr="004012FA" w:rsidRDefault="00946186" w:rsidP="000A588D">
      <w:pPr>
        <w:pStyle w:val="Naslov2"/>
        <w:autoSpaceDE w:val="0"/>
        <w:autoSpaceDN w:val="0"/>
        <w:adjustRightInd w:val="0"/>
        <w:spacing w:before="200" w:after="100"/>
        <w:rPr>
          <w:rFonts w:cs="Arial"/>
          <w:bCs/>
          <w:snapToGrid/>
          <w:szCs w:val="28"/>
        </w:rPr>
      </w:pPr>
      <w:r w:rsidRPr="004012FA">
        <w:rPr>
          <w:rFonts w:cs="Arial"/>
          <w:bCs/>
          <w:snapToGrid/>
          <w:szCs w:val="28"/>
        </w:rPr>
        <w:t>Helidrom</w:t>
      </w:r>
    </w:p>
    <w:p w:rsidR="00946186" w:rsidRPr="004012FA" w:rsidRDefault="00946186" w:rsidP="00F57576">
      <w:pPr>
        <w:keepNext/>
        <w:spacing w:before="100" w:after="100"/>
        <w:jc w:val="center"/>
        <w:rPr>
          <w:b/>
        </w:rPr>
      </w:pPr>
      <w:r w:rsidRPr="004012FA">
        <w:rPr>
          <w:b/>
        </w:rPr>
        <w:t xml:space="preserve">Članak </w:t>
      </w:r>
      <w:r w:rsidR="00370592" w:rsidRPr="004012FA">
        <w:rPr>
          <w:b/>
        </w:rPr>
        <w:t>34</w:t>
      </w:r>
      <w:r w:rsidRPr="004012FA">
        <w:rPr>
          <w:b/>
        </w:rPr>
        <w:t>.</w:t>
      </w:r>
    </w:p>
    <w:p w:rsidR="00946186"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(1)</w:t>
      </w:r>
      <w:r w:rsidRPr="004012FA">
        <w:rPr>
          <w:rFonts w:ascii="Arial" w:hAnsi="Arial" w:cs="Arial"/>
          <w:sz w:val="24"/>
          <w:szCs w:val="24"/>
        </w:rPr>
        <w:tab/>
      </w:r>
      <w:r w:rsidR="00946186" w:rsidRPr="004012FA">
        <w:rPr>
          <w:rFonts w:ascii="Arial" w:hAnsi="Arial"/>
          <w:snapToGrid w:val="0"/>
          <w:sz w:val="24"/>
        </w:rPr>
        <w:t>P</w:t>
      </w:r>
      <w:r w:rsidR="00A63E6E" w:rsidRPr="004012FA">
        <w:rPr>
          <w:rFonts w:ascii="Arial" w:hAnsi="Arial"/>
          <w:snapToGrid w:val="0"/>
          <w:sz w:val="24"/>
        </w:rPr>
        <w:t>lanira</w:t>
      </w:r>
      <w:r w:rsidR="00946186" w:rsidRPr="004012FA">
        <w:rPr>
          <w:rFonts w:ascii="Arial" w:hAnsi="Arial"/>
          <w:snapToGrid w:val="0"/>
          <w:sz w:val="24"/>
        </w:rPr>
        <w:t xml:space="preserve">nom gradnjom </w:t>
      </w:r>
      <w:r w:rsidR="00465565" w:rsidRPr="004012FA">
        <w:rPr>
          <w:rFonts w:ascii="Arial" w:hAnsi="Arial"/>
          <w:b/>
          <w:snapToGrid w:val="0"/>
          <w:sz w:val="24"/>
        </w:rPr>
        <w:t>helidroma</w:t>
      </w:r>
      <w:r w:rsidR="00465565" w:rsidRPr="004012FA">
        <w:rPr>
          <w:rFonts w:ascii="Arial" w:hAnsi="Arial"/>
          <w:snapToGrid w:val="0"/>
          <w:sz w:val="24"/>
        </w:rPr>
        <w:t xml:space="preserve"> </w:t>
      </w:r>
      <w:r w:rsidR="00331652" w:rsidRPr="004012FA">
        <w:rPr>
          <w:rFonts w:ascii="Arial" w:hAnsi="Arial"/>
          <w:snapToGrid w:val="0"/>
          <w:sz w:val="24"/>
        </w:rPr>
        <w:t>omoguć</w:t>
      </w:r>
      <w:r w:rsidR="00A63E6E" w:rsidRPr="004012FA">
        <w:rPr>
          <w:rFonts w:ascii="Arial" w:hAnsi="Arial"/>
          <w:snapToGrid w:val="0"/>
          <w:sz w:val="24"/>
        </w:rPr>
        <w:t>uje</w:t>
      </w:r>
      <w:r w:rsidR="00331652" w:rsidRPr="004012FA">
        <w:rPr>
          <w:rFonts w:ascii="Arial" w:hAnsi="Arial"/>
          <w:snapToGrid w:val="0"/>
          <w:sz w:val="24"/>
        </w:rPr>
        <w:t xml:space="preserve"> </w:t>
      </w:r>
      <w:r w:rsidR="00A63E6E" w:rsidRPr="004012FA">
        <w:rPr>
          <w:rFonts w:ascii="Arial" w:hAnsi="Arial"/>
          <w:snapToGrid w:val="0"/>
          <w:sz w:val="24"/>
        </w:rPr>
        <w:t xml:space="preserve">se </w:t>
      </w:r>
      <w:r w:rsidR="00331652" w:rsidRPr="004012FA">
        <w:rPr>
          <w:rFonts w:ascii="Arial" w:hAnsi="Arial"/>
          <w:snapToGrid w:val="0"/>
          <w:sz w:val="24"/>
        </w:rPr>
        <w:t>pristupačnost kako za hitne medicinske intervencije, što je zbog blizine autoceste i međunarodne pruge i nužno,</w:t>
      </w:r>
      <w:r w:rsidR="00946186" w:rsidRPr="004012FA">
        <w:rPr>
          <w:rFonts w:ascii="Arial" w:hAnsi="Arial"/>
          <w:snapToGrid w:val="0"/>
          <w:sz w:val="24"/>
        </w:rPr>
        <w:t xml:space="preserve"> tako i za </w:t>
      </w:r>
      <w:r w:rsidR="00331652" w:rsidRPr="004012FA">
        <w:rPr>
          <w:rFonts w:ascii="Arial" w:hAnsi="Arial"/>
          <w:snapToGrid w:val="0"/>
          <w:sz w:val="24"/>
        </w:rPr>
        <w:t>privatne korisnik</w:t>
      </w:r>
      <w:r w:rsidR="00A760C1" w:rsidRPr="004012FA">
        <w:rPr>
          <w:rFonts w:ascii="Arial" w:hAnsi="Arial"/>
          <w:snapToGrid w:val="0"/>
          <w:sz w:val="24"/>
        </w:rPr>
        <w:t>e</w:t>
      </w:r>
      <w:r w:rsidR="00331652" w:rsidRPr="004012FA">
        <w:rPr>
          <w:rFonts w:ascii="Arial" w:hAnsi="Arial"/>
          <w:snapToGrid w:val="0"/>
          <w:sz w:val="24"/>
        </w:rPr>
        <w:t xml:space="preserve"> i potencijalne i</w:t>
      </w:r>
      <w:r w:rsidR="00946186" w:rsidRPr="004012FA">
        <w:rPr>
          <w:rFonts w:ascii="Arial" w:hAnsi="Arial"/>
          <w:snapToGrid w:val="0"/>
          <w:sz w:val="24"/>
        </w:rPr>
        <w:t>nvestitore</w:t>
      </w:r>
      <w:r w:rsidR="00A760C1" w:rsidRPr="004012FA">
        <w:rPr>
          <w:rFonts w:ascii="Arial" w:hAnsi="Arial"/>
          <w:snapToGrid w:val="0"/>
          <w:sz w:val="24"/>
        </w:rPr>
        <w:t xml:space="preserve"> (i druge VIP goste)</w:t>
      </w:r>
      <w:r w:rsidR="00946186" w:rsidRPr="004012FA">
        <w:rPr>
          <w:rFonts w:ascii="Arial" w:hAnsi="Arial"/>
          <w:snapToGrid w:val="0"/>
          <w:sz w:val="24"/>
        </w:rPr>
        <w:t>.</w:t>
      </w:r>
    </w:p>
    <w:p w:rsidR="00331652"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(2)</w:t>
      </w:r>
      <w:r w:rsidRPr="004012FA">
        <w:rPr>
          <w:rFonts w:ascii="Arial" w:hAnsi="Arial" w:cs="Arial"/>
          <w:sz w:val="24"/>
          <w:szCs w:val="24"/>
        </w:rPr>
        <w:tab/>
      </w:r>
      <w:r w:rsidR="00331652" w:rsidRPr="004012FA">
        <w:rPr>
          <w:rFonts w:ascii="Arial" w:hAnsi="Arial"/>
          <w:snapToGrid w:val="0"/>
          <w:sz w:val="24"/>
        </w:rPr>
        <w:t>Budući EU kroz svoj program HEMS (Helicopter emergency system) i zahtijeva omogućavanje hitne helikopterske službe, neznatnim proširenjem sadržaja i opreme se omogućava i komercijalno korištenje</w:t>
      </w:r>
      <w:r w:rsidR="00A760C1" w:rsidRPr="004012FA">
        <w:rPr>
          <w:rFonts w:ascii="Arial" w:hAnsi="Arial"/>
          <w:snapToGrid w:val="0"/>
          <w:sz w:val="24"/>
        </w:rPr>
        <w:t xml:space="preserve"> koje će svakako pomoći </w:t>
      </w:r>
      <w:r w:rsidR="00CA66A1" w:rsidRPr="004012FA">
        <w:rPr>
          <w:rFonts w:ascii="Arial" w:hAnsi="Arial"/>
          <w:snapToGrid w:val="0"/>
          <w:sz w:val="24"/>
        </w:rPr>
        <w:t xml:space="preserve">razvoju </w:t>
      </w:r>
      <w:r w:rsidR="00A760C1" w:rsidRPr="004012FA">
        <w:rPr>
          <w:rFonts w:ascii="Arial" w:hAnsi="Arial"/>
          <w:snapToGrid w:val="0"/>
          <w:sz w:val="24"/>
        </w:rPr>
        <w:t>gospodarski</w:t>
      </w:r>
      <w:r w:rsidR="00CA66A1" w:rsidRPr="004012FA">
        <w:rPr>
          <w:rFonts w:ascii="Arial" w:hAnsi="Arial"/>
          <w:snapToGrid w:val="0"/>
          <w:sz w:val="24"/>
        </w:rPr>
        <w:t>h</w:t>
      </w:r>
      <w:r w:rsidR="00A760C1" w:rsidRPr="004012FA">
        <w:rPr>
          <w:rFonts w:ascii="Arial" w:hAnsi="Arial"/>
          <w:snapToGrid w:val="0"/>
          <w:sz w:val="24"/>
        </w:rPr>
        <w:t xml:space="preserve"> mogućnosti područja</w:t>
      </w:r>
      <w:r w:rsidR="00CA66A1" w:rsidRPr="004012FA">
        <w:rPr>
          <w:rFonts w:ascii="Arial" w:hAnsi="Arial"/>
          <w:snapToGrid w:val="0"/>
          <w:sz w:val="24"/>
        </w:rPr>
        <w:t xml:space="preserve"> i podizanja kvalitete usluga</w:t>
      </w:r>
      <w:r w:rsidR="00331652" w:rsidRPr="004012FA">
        <w:rPr>
          <w:rFonts w:ascii="Arial" w:hAnsi="Arial"/>
          <w:snapToGrid w:val="0"/>
          <w:sz w:val="24"/>
        </w:rPr>
        <w:t>.</w:t>
      </w:r>
    </w:p>
    <w:p w:rsidR="00331652"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(3)</w:t>
      </w:r>
      <w:r w:rsidRPr="004012FA">
        <w:rPr>
          <w:rFonts w:ascii="Arial" w:hAnsi="Arial" w:cs="Arial"/>
          <w:sz w:val="24"/>
          <w:szCs w:val="24"/>
        </w:rPr>
        <w:tab/>
      </w:r>
      <w:r w:rsidR="00A760C1" w:rsidRPr="004012FA">
        <w:rPr>
          <w:rFonts w:ascii="Arial" w:hAnsi="Arial"/>
          <w:snapToGrid w:val="0"/>
          <w:sz w:val="24"/>
        </w:rPr>
        <w:t>Helidrom  je planiran na zapadnoj strani Grada Novske uz planiranu državnu cestu D-47, a sjeverno od postojeće željezničke pruge. Helidrom se pozicionira i postavlja u skladu s ostvarivim prilaznim ravninama, dakle, nužno je ostvariti bar dva prilaza (dolet i odlet) u skladu s dominantnim vjetrovima i prirodnim preprekama.</w:t>
      </w:r>
    </w:p>
    <w:p w:rsidR="00CA66A1"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(4)</w:t>
      </w:r>
      <w:r w:rsidRPr="004012FA">
        <w:rPr>
          <w:rFonts w:ascii="Arial" w:hAnsi="Arial" w:cs="Arial"/>
          <w:sz w:val="24"/>
          <w:szCs w:val="24"/>
        </w:rPr>
        <w:tab/>
      </w:r>
      <w:r w:rsidR="00CA66A1" w:rsidRPr="004012FA">
        <w:rPr>
          <w:rFonts w:ascii="Arial" w:hAnsi="Arial"/>
          <w:snapToGrid w:val="0"/>
          <w:sz w:val="24"/>
        </w:rPr>
        <w:t>Uz helidrom, tj. uz prilaznu cestu do njega, ovisno o načinu korištenja, mora biti osiguran odgovarajući broj parkirnih mjesta.</w:t>
      </w:r>
    </w:p>
    <w:p w:rsidR="006F3383"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lastRenderedPageBreak/>
        <w:t>(5)</w:t>
      </w:r>
      <w:r w:rsidRPr="004012FA">
        <w:rPr>
          <w:rFonts w:ascii="Arial" w:hAnsi="Arial" w:cs="Arial"/>
          <w:sz w:val="24"/>
          <w:szCs w:val="24"/>
        </w:rPr>
        <w:tab/>
      </w:r>
      <w:r w:rsidR="00A760C1" w:rsidRPr="004012FA">
        <w:rPr>
          <w:rFonts w:ascii="Arial" w:hAnsi="Arial"/>
          <w:snapToGrid w:val="0"/>
          <w:sz w:val="24"/>
        </w:rPr>
        <w:t xml:space="preserve">Dimenzija helidroma je </w:t>
      </w:r>
      <w:r w:rsidR="007B2707" w:rsidRPr="004012FA">
        <w:rPr>
          <w:rFonts w:ascii="Arial" w:hAnsi="Arial"/>
          <w:snapToGrid w:val="0"/>
          <w:sz w:val="24"/>
        </w:rPr>
        <w:t>38</w:t>
      </w:r>
      <w:r w:rsidR="00A760C1" w:rsidRPr="004012FA">
        <w:rPr>
          <w:rFonts w:ascii="Arial" w:hAnsi="Arial"/>
          <w:snapToGrid w:val="0"/>
          <w:sz w:val="24"/>
        </w:rPr>
        <w:t>x</w:t>
      </w:r>
      <w:r w:rsidR="007B2707" w:rsidRPr="004012FA">
        <w:rPr>
          <w:rFonts w:ascii="Arial" w:hAnsi="Arial"/>
          <w:snapToGrid w:val="0"/>
          <w:sz w:val="24"/>
        </w:rPr>
        <w:t>38</w:t>
      </w:r>
      <w:r w:rsidR="00CA66A1" w:rsidRPr="004012FA">
        <w:rPr>
          <w:rFonts w:ascii="Arial" w:hAnsi="Arial"/>
          <w:snapToGrid w:val="0"/>
          <w:sz w:val="24"/>
        </w:rPr>
        <w:t xml:space="preserve"> m (ili okrugli promjera 38 m), u</w:t>
      </w:r>
      <w:r w:rsidR="007B2707" w:rsidRPr="004012FA">
        <w:rPr>
          <w:rFonts w:ascii="Arial" w:hAnsi="Arial"/>
          <w:snapToGrid w:val="0"/>
          <w:sz w:val="24"/>
        </w:rPr>
        <w:t xml:space="preserve"> razini </w:t>
      </w:r>
      <w:r w:rsidR="00B114BF" w:rsidRPr="004012FA">
        <w:rPr>
          <w:rFonts w:ascii="Arial" w:hAnsi="Arial"/>
          <w:snapToGrid w:val="0"/>
          <w:sz w:val="24"/>
        </w:rPr>
        <w:t>terena, ili neznatno uzdignut (</w:t>
      </w:r>
      <w:r w:rsidR="00CA66A1" w:rsidRPr="004012FA">
        <w:rPr>
          <w:rFonts w:ascii="Arial" w:hAnsi="Arial"/>
          <w:snapToGrid w:val="0"/>
          <w:sz w:val="24"/>
        </w:rPr>
        <w:t xml:space="preserve">ali </w:t>
      </w:r>
      <w:r w:rsidR="00B114BF" w:rsidRPr="004012FA">
        <w:rPr>
          <w:rFonts w:ascii="Arial" w:hAnsi="Arial"/>
          <w:snapToGrid w:val="0"/>
          <w:sz w:val="24"/>
        </w:rPr>
        <w:t>bez lomova terena)</w:t>
      </w:r>
      <w:r w:rsidR="00A760C1" w:rsidRPr="004012FA">
        <w:rPr>
          <w:rFonts w:ascii="Arial" w:hAnsi="Arial"/>
          <w:snapToGrid w:val="0"/>
          <w:sz w:val="24"/>
        </w:rPr>
        <w:t xml:space="preserve">, s adekvatnom signalizacijom, te noćnom rasvjetom (preporuča se). </w:t>
      </w:r>
      <w:r w:rsidR="007B7345" w:rsidRPr="004012FA">
        <w:rPr>
          <w:rFonts w:ascii="Arial" w:hAnsi="Arial"/>
          <w:snapToGrid w:val="0"/>
          <w:sz w:val="24"/>
        </w:rPr>
        <w:t>Oko helidroma mora biti označena odgovarajuća sigurnosna površina</w:t>
      </w:r>
      <w:r w:rsidR="00F01BEE" w:rsidRPr="004012FA">
        <w:rPr>
          <w:rFonts w:ascii="Arial" w:hAnsi="Arial"/>
          <w:snapToGrid w:val="0"/>
          <w:sz w:val="24"/>
        </w:rPr>
        <w:t xml:space="preserve"> (sa svake strane min 5 m)</w:t>
      </w:r>
      <w:r w:rsidR="007B7345" w:rsidRPr="004012FA">
        <w:rPr>
          <w:rFonts w:ascii="Arial" w:hAnsi="Arial"/>
          <w:snapToGrid w:val="0"/>
          <w:sz w:val="24"/>
        </w:rPr>
        <w:t xml:space="preserve">. </w:t>
      </w:r>
      <w:r w:rsidR="00A760C1" w:rsidRPr="004012FA">
        <w:rPr>
          <w:rFonts w:ascii="Arial" w:hAnsi="Arial"/>
          <w:snapToGrid w:val="0"/>
          <w:sz w:val="24"/>
        </w:rPr>
        <w:t xml:space="preserve">Dimenzija je dana prvenstveno zbog omogućavanja korištenja vojnim helikopterima </w:t>
      </w:r>
      <w:r w:rsidR="007B2707" w:rsidRPr="004012FA">
        <w:rPr>
          <w:rFonts w:ascii="Arial" w:hAnsi="Arial"/>
          <w:snapToGrid w:val="0"/>
          <w:sz w:val="24"/>
        </w:rPr>
        <w:t xml:space="preserve">(Mi-8) </w:t>
      </w:r>
      <w:r w:rsidR="00A760C1" w:rsidRPr="004012FA">
        <w:rPr>
          <w:rFonts w:ascii="Arial" w:hAnsi="Arial"/>
          <w:snapToGrid w:val="0"/>
          <w:sz w:val="24"/>
        </w:rPr>
        <w:t>koji ipak obavljaju glavninu trenutnih intervencija. Mada su komercijalni helikopteri (kao i noviji interventni) manjih dimenzija ipak se zadržava nešto veća površina zbog trenutnih potreba korisnika.</w:t>
      </w:r>
    </w:p>
    <w:p w:rsidR="00B114BF"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(6)</w:t>
      </w:r>
      <w:r w:rsidRPr="004012FA">
        <w:rPr>
          <w:rFonts w:ascii="Arial" w:hAnsi="Arial" w:cs="Arial"/>
          <w:sz w:val="24"/>
          <w:szCs w:val="24"/>
        </w:rPr>
        <w:tab/>
      </w:r>
      <w:r w:rsidR="00A760C1" w:rsidRPr="004012FA">
        <w:rPr>
          <w:rFonts w:ascii="Arial" w:hAnsi="Arial"/>
          <w:snapToGrid w:val="0"/>
          <w:sz w:val="24"/>
        </w:rPr>
        <w:t xml:space="preserve">Površina helidroma se izvodi kao asfaltna </w:t>
      </w:r>
      <w:r w:rsidR="00B114BF" w:rsidRPr="004012FA">
        <w:rPr>
          <w:rFonts w:ascii="Arial" w:hAnsi="Arial"/>
          <w:snapToGrid w:val="0"/>
          <w:sz w:val="24"/>
        </w:rPr>
        <w:t>il</w:t>
      </w:r>
      <w:r w:rsidR="00A760C1" w:rsidRPr="004012FA">
        <w:rPr>
          <w:rFonts w:ascii="Arial" w:hAnsi="Arial"/>
          <w:snapToGrid w:val="0"/>
          <w:sz w:val="24"/>
        </w:rPr>
        <w:t>i betonska</w:t>
      </w:r>
      <w:r w:rsidR="00B114BF" w:rsidRPr="004012FA">
        <w:rPr>
          <w:rFonts w:ascii="Arial" w:hAnsi="Arial"/>
          <w:snapToGrid w:val="0"/>
          <w:sz w:val="24"/>
        </w:rPr>
        <w:t>, s adekvatnom horizontalnom signalizacijom te pratećom opremom (signalna svjetla, anemometri (vjetrokazi) i sl.).</w:t>
      </w:r>
      <w:r w:rsidR="007B2707" w:rsidRPr="004012FA">
        <w:rPr>
          <w:rFonts w:ascii="Arial" w:hAnsi="Arial"/>
          <w:snapToGrid w:val="0"/>
          <w:sz w:val="24"/>
        </w:rPr>
        <w:t xml:space="preserve"> </w:t>
      </w:r>
      <w:r w:rsidR="007B7345" w:rsidRPr="004012FA">
        <w:rPr>
          <w:rFonts w:ascii="Arial" w:hAnsi="Arial"/>
          <w:snapToGrid w:val="0"/>
          <w:sz w:val="24"/>
        </w:rPr>
        <w:t>K</w:t>
      </w:r>
      <w:r w:rsidR="007B2707" w:rsidRPr="004012FA">
        <w:rPr>
          <w:rFonts w:ascii="Arial" w:hAnsi="Arial"/>
          <w:snapToGrid w:val="0"/>
          <w:sz w:val="24"/>
        </w:rPr>
        <w:t>olničk</w:t>
      </w:r>
      <w:r w:rsidR="007B7345" w:rsidRPr="004012FA">
        <w:rPr>
          <w:rFonts w:ascii="Arial" w:hAnsi="Arial"/>
          <w:snapToGrid w:val="0"/>
          <w:sz w:val="24"/>
        </w:rPr>
        <w:t>a</w:t>
      </w:r>
      <w:r w:rsidR="007B2707" w:rsidRPr="004012FA">
        <w:rPr>
          <w:rFonts w:ascii="Arial" w:hAnsi="Arial"/>
          <w:snapToGrid w:val="0"/>
          <w:sz w:val="24"/>
        </w:rPr>
        <w:t xml:space="preserve"> konstrukcij</w:t>
      </w:r>
      <w:r w:rsidR="007B7345" w:rsidRPr="004012FA">
        <w:rPr>
          <w:rFonts w:ascii="Arial" w:hAnsi="Arial"/>
          <w:snapToGrid w:val="0"/>
          <w:sz w:val="24"/>
        </w:rPr>
        <w:t>a</w:t>
      </w:r>
      <w:r w:rsidR="007B2707" w:rsidRPr="004012FA">
        <w:rPr>
          <w:rFonts w:ascii="Arial" w:hAnsi="Arial"/>
          <w:snapToGrid w:val="0"/>
          <w:sz w:val="24"/>
        </w:rPr>
        <w:t xml:space="preserve"> mora </w:t>
      </w:r>
      <w:r w:rsidR="007B7345" w:rsidRPr="004012FA">
        <w:rPr>
          <w:rFonts w:ascii="Arial" w:hAnsi="Arial"/>
          <w:snapToGrid w:val="0"/>
          <w:sz w:val="24"/>
        </w:rPr>
        <w:t xml:space="preserve">biti dimenzionirana na nosivost letjelice težine 13 000 kg. </w:t>
      </w:r>
    </w:p>
    <w:p w:rsidR="00B114BF"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(7)</w:t>
      </w:r>
      <w:r w:rsidRPr="004012FA">
        <w:rPr>
          <w:rFonts w:ascii="Arial" w:hAnsi="Arial" w:cs="Arial"/>
          <w:sz w:val="24"/>
          <w:szCs w:val="24"/>
        </w:rPr>
        <w:tab/>
      </w:r>
      <w:r w:rsidR="00B114BF" w:rsidRPr="004012FA">
        <w:rPr>
          <w:rFonts w:ascii="Arial" w:hAnsi="Arial"/>
          <w:snapToGrid w:val="0"/>
          <w:sz w:val="24"/>
        </w:rPr>
        <w:t>Za buduću komercijalnu namjenu (bilo putnička ili transportna), u vidu osiguranja potrebnih usluga korisnicima, potrebno je osigurati i prateće sadržaje (</w:t>
      </w:r>
      <w:r w:rsidR="00CA66A1" w:rsidRPr="004012FA">
        <w:rPr>
          <w:rFonts w:ascii="Arial" w:hAnsi="Arial"/>
          <w:snapToGrid w:val="0"/>
          <w:sz w:val="24"/>
        </w:rPr>
        <w:t xml:space="preserve">kontrola letenja, </w:t>
      </w:r>
      <w:r w:rsidR="00B114BF" w:rsidRPr="004012FA">
        <w:rPr>
          <w:rFonts w:ascii="Arial" w:hAnsi="Arial"/>
          <w:snapToGrid w:val="0"/>
          <w:sz w:val="24"/>
        </w:rPr>
        <w:t>hangari, uredi i infrastruktura za punjenje goriva, i sl.)</w:t>
      </w:r>
      <w:r w:rsidR="00F01BEE" w:rsidRPr="004012FA">
        <w:rPr>
          <w:rFonts w:ascii="Arial" w:hAnsi="Arial"/>
          <w:snapToGrid w:val="0"/>
          <w:sz w:val="24"/>
        </w:rPr>
        <w:t>. Moguće je koristiti i eventualne službe u blizini</w:t>
      </w:r>
      <w:r w:rsidR="006B356B" w:rsidRPr="004012FA">
        <w:rPr>
          <w:rFonts w:ascii="Arial" w:hAnsi="Arial"/>
          <w:snapToGrid w:val="0"/>
          <w:sz w:val="24"/>
        </w:rPr>
        <w:t xml:space="preserve"> (carina, policija i sl.) u cilju objedinjavanja sadržaja.</w:t>
      </w:r>
    </w:p>
    <w:p w:rsidR="00CA66A1" w:rsidRPr="004012FA" w:rsidRDefault="000E7186" w:rsidP="004574BD">
      <w:pPr>
        <w:pStyle w:val="Tekst"/>
        <w:tabs>
          <w:tab w:val="left" w:pos="426"/>
        </w:tabs>
        <w:spacing w:line="240" w:lineRule="auto"/>
        <w:rPr>
          <w:rFonts w:ascii="Arial" w:hAnsi="Arial"/>
          <w:snapToGrid w:val="0"/>
          <w:sz w:val="24"/>
        </w:rPr>
      </w:pPr>
      <w:r w:rsidRPr="004012FA">
        <w:rPr>
          <w:rFonts w:ascii="Arial" w:hAnsi="Arial" w:cs="Arial"/>
          <w:sz w:val="24"/>
          <w:szCs w:val="24"/>
        </w:rPr>
        <w:t>(8)</w:t>
      </w:r>
      <w:r w:rsidRPr="004012FA">
        <w:rPr>
          <w:rFonts w:ascii="Arial" w:hAnsi="Arial" w:cs="Arial"/>
          <w:sz w:val="24"/>
          <w:szCs w:val="24"/>
        </w:rPr>
        <w:tab/>
      </w:r>
      <w:r w:rsidR="00CA66A1" w:rsidRPr="004012FA">
        <w:rPr>
          <w:rFonts w:ascii="Arial" w:hAnsi="Arial"/>
          <w:snapToGrid w:val="0"/>
          <w:sz w:val="24"/>
        </w:rPr>
        <w:t xml:space="preserve">Za potrebe helidroma mora biti imenovan i obučen operater helidroma, prema posebnim propisima, te moraju biti osigurane sve protupožarne mjere, kao i osigurana medicinsko – sanitetska usluga.  </w:t>
      </w:r>
    </w:p>
    <w:p w:rsidR="001E1009" w:rsidRPr="004012FA" w:rsidRDefault="001E1009" w:rsidP="000A588D">
      <w:pPr>
        <w:pStyle w:val="Naslov2"/>
        <w:autoSpaceDE w:val="0"/>
        <w:autoSpaceDN w:val="0"/>
        <w:adjustRightInd w:val="0"/>
        <w:spacing w:before="200" w:after="100"/>
        <w:rPr>
          <w:rFonts w:cs="Arial"/>
          <w:bCs/>
          <w:snapToGrid/>
          <w:szCs w:val="28"/>
        </w:rPr>
      </w:pPr>
      <w:bookmarkStart w:id="222" w:name="_Toc84523162"/>
      <w:bookmarkStart w:id="223" w:name="_Toc106959546"/>
      <w:bookmarkStart w:id="224" w:name="_Toc177879307"/>
      <w:bookmarkStart w:id="225" w:name="_Toc297066061"/>
      <w:r w:rsidRPr="004012FA">
        <w:rPr>
          <w:rFonts w:cs="Arial"/>
          <w:bCs/>
          <w:snapToGrid/>
          <w:szCs w:val="28"/>
        </w:rPr>
        <w:t>Trgovi i druge veće pješačke površine</w:t>
      </w:r>
      <w:bookmarkEnd w:id="221"/>
      <w:bookmarkEnd w:id="222"/>
      <w:bookmarkEnd w:id="223"/>
      <w:bookmarkEnd w:id="224"/>
      <w:bookmarkEnd w:id="225"/>
    </w:p>
    <w:p w:rsidR="001E1009" w:rsidRPr="004012FA" w:rsidRDefault="008378F4" w:rsidP="00F57576">
      <w:pPr>
        <w:keepNext/>
        <w:spacing w:before="100" w:after="100"/>
        <w:jc w:val="center"/>
        <w:rPr>
          <w:b/>
        </w:rPr>
      </w:pPr>
      <w:r w:rsidRPr="004012FA">
        <w:rPr>
          <w:b/>
        </w:rPr>
        <w:t xml:space="preserve">Članak </w:t>
      </w:r>
      <w:r w:rsidR="00370592" w:rsidRPr="004012FA">
        <w:rPr>
          <w:b/>
        </w:rPr>
        <w:t>35</w:t>
      </w:r>
      <w:r w:rsidRPr="004012FA">
        <w:rPr>
          <w:b/>
        </w:rPr>
        <w:t>.</w:t>
      </w:r>
    </w:p>
    <w:p w:rsidR="001E1009" w:rsidRPr="004012FA" w:rsidRDefault="00D21A62" w:rsidP="001E1009">
      <w:pPr>
        <w:rPr>
          <w:rFonts w:cs="Arial"/>
        </w:rPr>
      </w:pPr>
      <w:bookmarkStart w:id="226" w:name="_Toc76107254"/>
      <w:r w:rsidRPr="004012FA">
        <w:rPr>
          <w:rFonts w:cs="Arial"/>
          <w:szCs w:val="24"/>
        </w:rPr>
        <w:t>(1)</w:t>
      </w:r>
      <w:r w:rsidRPr="004012FA">
        <w:rPr>
          <w:rFonts w:cs="Arial"/>
          <w:szCs w:val="24"/>
        </w:rPr>
        <w:tab/>
      </w:r>
      <w:r w:rsidR="001E1009" w:rsidRPr="004012FA">
        <w:rPr>
          <w:rFonts w:cs="Arial"/>
        </w:rPr>
        <w:t xml:space="preserve">Trgovi i druge veće pješačke površine mogu se uređivati u svim namjenskim zonama, te će biti funkcionalno i oblikovno vezane na sadržaje koji se planiraju na tim površinama. Planom se ne postavljaju posebni uvjeti za uređivanje i oblikovanje tih površina. </w:t>
      </w:r>
    </w:p>
    <w:p w:rsidR="001E1009" w:rsidRPr="004012FA" w:rsidRDefault="001E1009" w:rsidP="001E1009">
      <w:pPr>
        <w:pStyle w:val="Naslov4"/>
      </w:pPr>
      <w:bookmarkStart w:id="227" w:name="_Toc21001365"/>
      <w:bookmarkStart w:id="228" w:name="_Toc30172318"/>
      <w:bookmarkStart w:id="229" w:name="_Toc67122702"/>
      <w:bookmarkStart w:id="230" w:name="_Toc84523163"/>
      <w:bookmarkStart w:id="231" w:name="_Toc106959547"/>
      <w:bookmarkStart w:id="232" w:name="_Toc177879308"/>
      <w:bookmarkStart w:id="233" w:name="_Toc297066062"/>
      <w:r w:rsidRPr="004012FA">
        <w:t>5.1.2. Željeznički promet</w:t>
      </w:r>
      <w:bookmarkEnd w:id="227"/>
      <w:bookmarkEnd w:id="228"/>
      <w:bookmarkEnd w:id="229"/>
      <w:bookmarkEnd w:id="230"/>
      <w:bookmarkEnd w:id="231"/>
      <w:bookmarkEnd w:id="232"/>
      <w:bookmarkEnd w:id="233"/>
    </w:p>
    <w:p w:rsidR="001E1009" w:rsidRPr="004012FA" w:rsidRDefault="008378F4" w:rsidP="00F57576">
      <w:pPr>
        <w:keepNext/>
        <w:spacing w:before="100" w:after="100"/>
        <w:jc w:val="center"/>
        <w:rPr>
          <w:b/>
        </w:rPr>
      </w:pPr>
      <w:r w:rsidRPr="004012FA">
        <w:rPr>
          <w:b/>
        </w:rPr>
        <w:t xml:space="preserve">Članak </w:t>
      </w:r>
      <w:r w:rsidR="00370592" w:rsidRPr="004012FA">
        <w:rPr>
          <w:b/>
        </w:rPr>
        <w:t>36</w:t>
      </w:r>
      <w:r w:rsidRPr="004012FA">
        <w:rPr>
          <w:b/>
        </w:rPr>
        <w:t>.</w:t>
      </w:r>
    </w:p>
    <w:p w:rsidR="001E1009" w:rsidRPr="004012FA" w:rsidRDefault="00D21A62" w:rsidP="001E1009">
      <w:pPr>
        <w:rPr>
          <w:b/>
        </w:rPr>
      </w:pPr>
      <w:r w:rsidRPr="004012FA">
        <w:rPr>
          <w:b/>
        </w:rPr>
        <w:t>(1)</w:t>
      </w:r>
      <w:r w:rsidRPr="004012FA">
        <w:rPr>
          <w:b/>
        </w:rPr>
        <w:tab/>
      </w:r>
      <w:r w:rsidR="001E1009" w:rsidRPr="004012FA">
        <w:rPr>
          <w:b/>
        </w:rPr>
        <w:t xml:space="preserve">Područjem grada Novske prolazi jednokolosječna željeznička pruga </w:t>
      </w:r>
      <w:r w:rsidR="004265F5" w:rsidRPr="004012FA">
        <w:rPr>
          <w:b/>
        </w:rPr>
        <w:t xml:space="preserve">od </w:t>
      </w:r>
      <w:r w:rsidR="001E1009" w:rsidRPr="004012FA">
        <w:rPr>
          <w:b/>
        </w:rPr>
        <w:t xml:space="preserve">značaja </w:t>
      </w:r>
      <w:r w:rsidR="004265F5" w:rsidRPr="004012FA">
        <w:rPr>
          <w:b/>
        </w:rPr>
        <w:t xml:space="preserve">za međunarodni promet </w:t>
      </w:r>
      <w:r w:rsidR="001E1009" w:rsidRPr="004012FA">
        <w:rPr>
          <w:b/>
        </w:rPr>
        <w:t xml:space="preserve">koja pripada </w:t>
      </w:r>
      <w:r w:rsidR="00B578CA" w:rsidRPr="004012FA">
        <w:rPr>
          <w:b/>
        </w:rPr>
        <w:t xml:space="preserve">koridoru RH1 (bivšem </w:t>
      </w:r>
      <w:r w:rsidR="001E1009" w:rsidRPr="004012FA">
        <w:rPr>
          <w:b/>
        </w:rPr>
        <w:t>X. paneuropskom koridoru</w:t>
      </w:r>
      <w:r w:rsidR="00B578CA" w:rsidRPr="004012FA">
        <w:rPr>
          <w:b/>
        </w:rPr>
        <w:t>)</w:t>
      </w:r>
      <w:r w:rsidR="001E1009" w:rsidRPr="004012FA">
        <w:rPr>
          <w:b/>
        </w:rPr>
        <w:t xml:space="preserve"> </w:t>
      </w:r>
      <w:r w:rsidR="00B578CA" w:rsidRPr="004012FA">
        <w:rPr>
          <w:b/>
        </w:rPr>
        <w:t>Državna granica  - Savski Marof – Zagreb – Dugo Selo – Novska – Vinkovci – Tovarnik – Državna granica</w:t>
      </w:r>
      <w:r w:rsidR="00FC3475" w:rsidRPr="004012FA">
        <w:rPr>
          <w:b/>
        </w:rPr>
        <w:t>.</w:t>
      </w:r>
    </w:p>
    <w:p w:rsidR="001E1009" w:rsidRPr="004012FA" w:rsidRDefault="00D21A62" w:rsidP="001E1009">
      <w:r w:rsidRPr="004012FA">
        <w:rPr>
          <w:rFonts w:cs="Arial"/>
          <w:szCs w:val="24"/>
        </w:rPr>
        <w:t>(2)</w:t>
      </w:r>
      <w:r w:rsidRPr="004012FA">
        <w:rPr>
          <w:rFonts w:cs="Arial"/>
          <w:szCs w:val="24"/>
        </w:rPr>
        <w:tab/>
      </w:r>
      <w:r w:rsidR="001E1009" w:rsidRPr="004012FA">
        <w:t xml:space="preserve">Planom se za željezničku prugu osigurava koridor širine 40 m. </w:t>
      </w:r>
    </w:p>
    <w:p w:rsidR="001E1009" w:rsidRPr="004012FA" w:rsidRDefault="00D21A62" w:rsidP="001E1009">
      <w:r w:rsidRPr="004012FA">
        <w:rPr>
          <w:rFonts w:cs="Arial"/>
          <w:szCs w:val="24"/>
        </w:rPr>
        <w:t>(3)</w:t>
      </w:r>
      <w:r w:rsidRPr="004012FA">
        <w:rPr>
          <w:rFonts w:cs="Arial"/>
          <w:szCs w:val="24"/>
        </w:rPr>
        <w:tab/>
      </w:r>
      <w:r w:rsidR="001E1009" w:rsidRPr="004012FA">
        <w:t xml:space="preserve">Nakon predviđene rekonstrukcije tehnička razina pruge </w:t>
      </w:r>
      <w:r w:rsidR="002D191E" w:rsidRPr="004012FA">
        <w:rPr>
          <w:rFonts w:cs="Arial"/>
        </w:rPr>
        <w:t>će</w:t>
      </w:r>
      <w:r w:rsidR="002D191E" w:rsidRPr="004012FA">
        <w:t xml:space="preserve"> </w:t>
      </w:r>
      <w:r w:rsidR="001E1009" w:rsidRPr="004012FA">
        <w:t>biti u skladu sa preporukama AGC sporazuma (AGC – European Agreement on Main International Railway Lines, Ženeva 1985), što podrazumijeva pruge s velikom učinkovitošću i mogućim brzinama do 160 km/h.</w:t>
      </w:r>
    </w:p>
    <w:p w:rsidR="001E1009" w:rsidRPr="004012FA" w:rsidRDefault="00D21A62" w:rsidP="001E1009">
      <w:pPr>
        <w:rPr>
          <w:rFonts w:cs="Arial"/>
        </w:rPr>
      </w:pPr>
      <w:r w:rsidRPr="004012FA">
        <w:rPr>
          <w:rFonts w:cs="Arial"/>
          <w:szCs w:val="24"/>
        </w:rPr>
        <w:t>(4)</w:t>
      </w:r>
      <w:r w:rsidRPr="004012FA">
        <w:rPr>
          <w:rFonts w:cs="Arial"/>
          <w:szCs w:val="24"/>
        </w:rPr>
        <w:tab/>
      </w:r>
      <w:r w:rsidR="001E1009" w:rsidRPr="004012FA">
        <w:t xml:space="preserve">Uz remont pruge planira se i dogradnja drugog </w:t>
      </w:r>
      <w:r w:rsidR="00465565" w:rsidRPr="004012FA">
        <w:rPr>
          <w:b/>
        </w:rPr>
        <w:t>kolosijeka</w:t>
      </w:r>
      <w:r w:rsidR="00465565" w:rsidRPr="004012FA">
        <w:t xml:space="preserve"> </w:t>
      </w:r>
      <w:r w:rsidR="001E1009" w:rsidRPr="004012FA">
        <w:t xml:space="preserve">kao i ugradnja suvremenih signalno-sigurnosnih i telekomunikacijskih uređaja. Unutar obuhvata UPU Novske </w:t>
      </w:r>
      <w:r w:rsidR="002D191E" w:rsidRPr="004012FA">
        <w:t xml:space="preserve">planirana </w:t>
      </w:r>
      <w:r w:rsidR="001E1009" w:rsidRPr="004012FA">
        <w:t>je denivelacij</w:t>
      </w:r>
      <w:r w:rsidR="002D191E" w:rsidRPr="004012FA">
        <w:t>a</w:t>
      </w:r>
      <w:r w:rsidR="001E1009" w:rsidRPr="004012FA">
        <w:t xml:space="preserve"> željezničko-cestovnih prilaza kao i dodatn</w:t>
      </w:r>
      <w:r w:rsidR="002D191E" w:rsidRPr="004012FA">
        <w:t>a</w:t>
      </w:r>
      <w:r w:rsidR="001E1009" w:rsidRPr="004012FA">
        <w:t xml:space="preserve"> elektrifikacij</w:t>
      </w:r>
      <w:r w:rsidR="002D191E" w:rsidRPr="004012FA">
        <w:t>a</w:t>
      </w:r>
      <w:r w:rsidR="001E1009" w:rsidRPr="004012FA">
        <w:t xml:space="preserve"> pruge.</w:t>
      </w:r>
    </w:p>
    <w:p w:rsidR="001E1009" w:rsidRPr="004012FA" w:rsidRDefault="00D21A62" w:rsidP="001E1009">
      <w:pPr>
        <w:rPr>
          <w:rFonts w:cs="Arial"/>
        </w:rPr>
      </w:pPr>
      <w:r w:rsidRPr="004012FA">
        <w:rPr>
          <w:rFonts w:cs="Arial"/>
          <w:szCs w:val="24"/>
        </w:rPr>
        <w:t>(5)</w:t>
      </w:r>
      <w:r w:rsidRPr="004012FA">
        <w:rPr>
          <w:rFonts w:cs="Arial"/>
          <w:szCs w:val="24"/>
        </w:rPr>
        <w:tab/>
      </w:r>
      <w:r w:rsidR="001E1009" w:rsidRPr="004012FA">
        <w:rPr>
          <w:rFonts w:cs="Arial"/>
        </w:rPr>
        <w:t>Za svu izgradnju u koridoru željezničke pruge u postupku izdavanja lokacijske i građevinske dozvole treba zatražiti posebne uvjete i sugl</w:t>
      </w:r>
      <w:r w:rsidR="00F730AE" w:rsidRPr="004012FA">
        <w:rPr>
          <w:rFonts w:cs="Arial"/>
        </w:rPr>
        <w:t>asnosti Hrvatskih željeznica.</w:t>
      </w:r>
    </w:p>
    <w:p w:rsidR="001E1009" w:rsidRPr="004012FA" w:rsidRDefault="00D21A62" w:rsidP="001E1009">
      <w:pPr>
        <w:rPr>
          <w:rFonts w:cs="Arial"/>
        </w:rPr>
      </w:pPr>
      <w:r w:rsidRPr="004012FA">
        <w:rPr>
          <w:rFonts w:cs="Arial"/>
          <w:szCs w:val="24"/>
        </w:rPr>
        <w:t>(6)</w:t>
      </w:r>
      <w:r w:rsidRPr="004012FA">
        <w:rPr>
          <w:rFonts w:cs="Arial"/>
          <w:szCs w:val="24"/>
        </w:rPr>
        <w:tab/>
      </w:r>
      <w:r w:rsidR="001E1009" w:rsidRPr="004012FA">
        <w:rPr>
          <w:rFonts w:cs="Arial"/>
        </w:rPr>
        <w:t>Postojeći dio trase, te kolodvor u Novskoj treba zadržati i osuvremeniti:</w:t>
      </w:r>
    </w:p>
    <w:p w:rsidR="001E1009" w:rsidRPr="004012FA" w:rsidRDefault="001E1009" w:rsidP="006E325E">
      <w:pPr>
        <w:numPr>
          <w:ilvl w:val="0"/>
          <w:numId w:val="27"/>
        </w:numPr>
        <w:tabs>
          <w:tab w:val="clear" w:pos="644"/>
          <w:tab w:val="num" w:pos="851"/>
        </w:tabs>
        <w:ind w:left="851" w:hanging="284"/>
        <w:rPr>
          <w:rFonts w:cs="Arial"/>
        </w:rPr>
      </w:pPr>
      <w:r w:rsidRPr="004012FA">
        <w:rPr>
          <w:rFonts w:cs="Arial"/>
        </w:rPr>
        <w:t>Postojeće kolodvorske kolosijeke može se zadržati u postojećoj korisnoj duljini</w:t>
      </w:r>
      <w:r w:rsidRPr="004012FA">
        <w:rPr>
          <w:rFonts w:cs="Arial"/>
        </w:rPr>
        <w:tab/>
      </w:r>
    </w:p>
    <w:p w:rsidR="001E1009" w:rsidRPr="004012FA" w:rsidRDefault="001E1009" w:rsidP="006E325E">
      <w:pPr>
        <w:numPr>
          <w:ilvl w:val="0"/>
          <w:numId w:val="27"/>
        </w:numPr>
        <w:tabs>
          <w:tab w:val="clear" w:pos="644"/>
          <w:tab w:val="num" w:pos="851"/>
        </w:tabs>
        <w:ind w:left="851" w:hanging="284"/>
        <w:rPr>
          <w:rFonts w:cs="Arial"/>
        </w:rPr>
      </w:pPr>
      <w:r w:rsidRPr="004012FA">
        <w:rPr>
          <w:rFonts w:cs="Arial"/>
        </w:rPr>
        <w:t xml:space="preserve">Između kolosijeka u kolodvoru danas postoje uređene površine širine 1.55 m, koje ne zadovoljavaju parametre Europskog sporazuma. Da bi se u kolodvoru mogli izgraditi peroni širine 6,10 m i duljine 160 m potrebno je u </w:t>
      </w:r>
      <w:r w:rsidR="009B4384" w:rsidRPr="004012FA">
        <w:rPr>
          <w:rFonts w:cs="Arial"/>
        </w:rPr>
        <w:t xml:space="preserve">rekonstrukciji </w:t>
      </w:r>
      <w:r w:rsidRPr="004012FA">
        <w:rPr>
          <w:rFonts w:cs="Arial"/>
        </w:rPr>
        <w:lastRenderedPageBreak/>
        <w:t>izbaciti barem jedan kolosijek.</w:t>
      </w:r>
    </w:p>
    <w:p w:rsidR="001E1009" w:rsidRPr="004012FA" w:rsidRDefault="001E1009" w:rsidP="006E325E">
      <w:pPr>
        <w:numPr>
          <w:ilvl w:val="0"/>
          <w:numId w:val="27"/>
        </w:numPr>
        <w:tabs>
          <w:tab w:val="clear" w:pos="644"/>
          <w:tab w:val="num" w:pos="851"/>
        </w:tabs>
        <w:ind w:left="851" w:hanging="284"/>
        <w:rPr>
          <w:rFonts w:cs="Arial"/>
        </w:rPr>
      </w:pPr>
      <w:r w:rsidRPr="004012FA">
        <w:rPr>
          <w:rFonts w:cs="Arial"/>
        </w:rPr>
        <w:t>Perone na stajalištu duljine 80 m treba urediti, sa mogućnošću produženja na 160 m u ovisnosti o povećanju broja putnika</w:t>
      </w:r>
    </w:p>
    <w:p w:rsidR="001E1009" w:rsidRPr="004012FA" w:rsidRDefault="001E1009" w:rsidP="006E325E">
      <w:pPr>
        <w:numPr>
          <w:ilvl w:val="0"/>
          <w:numId w:val="27"/>
        </w:numPr>
        <w:tabs>
          <w:tab w:val="clear" w:pos="644"/>
          <w:tab w:val="num" w:pos="851"/>
        </w:tabs>
        <w:ind w:left="851" w:hanging="284"/>
        <w:rPr>
          <w:rFonts w:cs="Arial"/>
        </w:rPr>
      </w:pPr>
      <w:r w:rsidRPr="004012FA">
        <w:rPr>
          <w:rFonts w:cs="Arial"/>
        </w:rPr>
        <w:t xml:space="preserve">Uz kolodvor predvidjeti što veći broj parkirališnih mjesta, pretežito na sjevernoj strani zbog povećanih potreba putnika koji svakodnevno koriste željeznički prijevoz </w:t>
      </w:r>
    </w:p>
    <w:p w:rsidR="001E1009" w:rsidRPr="004012FA" w:rsidRDefault="001E1009" w:rsidP="006E325E">
      <w:pPr>
        <w:numPr>
          <w:ilvl w:val="0"/>
          <w:numId w:val="27"/>
        </w:numPr>
        <w:tabs>
          <w:tab w:val="clear" w:pos="644"/>
          <w:tab w:val="num" w:pos="851"/>
        </w:tabs>
        <w:ind w:left="851" w:hanging="284"/>
        <w:rPr>
          <w:rFonts w:cs="Arial"/>
        </w:rPr>
      </w:pPr>
      <w:r w:rsidRPr="004012FA">
        <w:rPr>
          <w:rFonts w:cs="Arial"/>
        </w:rPr>
        <w:t xml:space="preserve">Koridor zadržati u širini od minimalno 20 m sa jedne i druge strane pruge, a u kolodvoru 20 m od osi prvog i zadnjeg kolosijeka na duljini 850 m. </w:t>
      </w:r>
    </w:p>
    <w:p w:rsidR="001E1009" w:rsidRPr="004012FA" w:rsidRDefault="00E60E7E" w:rsidP="00F730AE">
      <w:pPr>
        <w:numPr>
          <w:ilvl w:val="0"/>
          <w:numId w:val="27"/>
        </w:numPr>
        <w:tabs>
          <w:tab w:val="clear" w:pos="644"/>
          <w:tab w:val="num" w:pos="851"/>
        </w:tabs>
        <w:ind w:left="851" w:hanging="284"/>
        <w:rPr>
          <w:rFonts w:cs="Arial"/>
        </w:rPr>
      </w:pPr>
      <w:r w:rsidRPr="004012FA">
        <w:rPr>
          <w:rFonts w:cs="Arial"/>
        </w:rPr>
        <w:t xml:space="preserve">Zaštitni pružni pojas </w:t>
      </w:r>
      <w:r w:rsidR="00B376BA" w:rsidRPr="004012FA">
        <w:rPr>
          <w:rFonts w:cs="Arial"/>
        </w:rPr>
        <w:t xml:space="preserve">se mora </w:t>
      </w:r>
      <w:r w:rsidRPr="004012FA">
        <w:rPr>
          <w:rFonts w:cs="Arial"/>
        </w:rPr>
        <w:t xml:space="preserve">štititi u skladu s odredbama Pravilnika o željezničkoj infrastrukturi (NN 127/05) i </w:t>
      </w:r>
      <w:r w:rsidR="00B376BA" w:rsidRPr="004012FA">
        <w:rPr>
          <w:rFonts w:cs="Arial"/>
        </w:rPr>
        <w:t xml:space="preserve">Pravilnikom </w:t>
      </w:r>
      <w:r w:rsidRPr="004012FA">
        <w:rPr>
          <w:rFonts w:cs="Arial"/>
        </w:rPr>
        <w:t>o općim uvjetima za građenje u zaštitnom pružnom pojasu</w:t>
      </w:r>
      <w:r w:rsidR="00B376BA" w:rsidRPr="004012FA">
        <w:rPr>
          <w:rFonts w:cs="Arial"/>
        </w:rPr>
        <w:t xml:space="preserve"> (NN 93/10)</w:t>
      </w:r>
      <w:r w:rsidRPr="004012FA">
        <w:rPr>
          <w:rFonts w:cs="Arial"/>
        </w:rPr>
        <w:t>.</w:t>
      </w:r>
    </w:p>
    <w:p w:rsidR="00B376BA" w:rsidRPr="004012FA" w:rsidRDefault="00B376BA" w:rsidP="001E1009"/>
    <w:p w:rsidR="001E1009" w:rsidRPr="004012FA" w:rsidRDefault="001E1009" w:rsidP="001E1009">
      <w:pPr>
        <w:pStyle w:val="Naslov3"/>
      </w:pPr>
      <w:bookmarkStart w:id="234" w:name="_Toc84523164"/>
      <w:bookmarkStart w:id="235" w:name="_Toc106959548"/>
      <w:bookmarkStart w:id="236" w:name="_Toc177879309"/>
      <w:bookmarkStart w:id="237" w:name="_Toc297066063"/>
      <w:r w:rsidRPr="004012FA">
        <w:t>5.2. Uvjeti gradnje telekomunikacijske mreže</w:t>
      </w:r>
      <w:bookmarkEnd w:id="226"/>
      <w:bookmarkEnd w:id="234"/>
      <w:bookmarkEnd w:id="235"/>
      <w:bookmarkEnd w:id="236"/>
      <w:bookmarkEnd w:id="237"/>
    </w:p>
    <w:p w:rsidR="001E1009" w:rsidRPr="004012FA" w:rsidRDefault="008378F4" w:rsidP="00F57576">
      <w:pPr>
        <w:keepNext/>
        <w:spacing w:before="100" w:after="100"/>
        <w:jc w:val="center"/>
        <w:rPr>
          <w:b/>
        </w:rPr>
      </w:pPr>
      <w:r w:rsidRPr="004012FA">
        <w:rPr>
          <w:b/>
        </w:rPr>
        <w:t xml:space="preserve">Članak </w:t>
      </w:r>
      <w:r w:rsidR="00AC5597" w:rsidRPr="004012FA">
        <w:rPr>
          <w:b/>
        </w:rPr>
        <w:t>37</w:t>
      </w:r>
      <w:r w:rsidRPr="004012FA">
        <w:rPr>
          <w:b/>
        </w:rPr>
        <w:t>.</w:t>
      </w:r>
    </w:p>
    <w:p w:rsidR="001E1009" w:rsidRPr="004012FA" w:rsidRDefault="00D21A62" w:rsidP="00D21A62">
      <w:bookmarkStart w:id="238" w:name="_Toc5164258"/>
      <w:bookmarkStart w:id="239" w:name="_Toc7492407"/>
      <w:bookmarkStart w:id="240" w:name="_Toc11902411"/>
      <w:bookmarkStart w:id="241" w:name="_Toc27904050"/>
      <w:bookmarkStart w:id="242" w:name="_Toc60427950"/>
      <w:r w:rsidRPr="004012FA">
        <w:rPr>
          <w:rFonts w:cs="Arial"/>
          <w:szCs w:val="24"/>
        </w:rPr>
        <w:t>(1)</w:t>
      </w:r>
      <w:r w:rsidRPr="004012FA">
        <w:rPr>
          <w:rFonts w:cs="Arial"/>
          <w:szCs w:val="24"/>
        </w:rPr>
        <w:tab/>
      </w:r>
      <w:r w:rsidR="001E1009" w:rsidRPr="004012FA">
        <w:t>Planom su osigurani uvjeti za rekonstrukciju i gradnju distributivne telefonske kanalizacije (DTK) radi optimalne pokrivenosti prostora i potrebnog broja priključaka u cijelom  urbanom području grada.</w:t>
      </w:r>
    </w:p>
    <w:p w:rsidR="001E1009" w:rsidRPr="004012FA" w:rsidRDefault="00D21A62" w:rsidP="00D21A62">
      <w:pPr>
        <w:rPr>
          <w:sz w:val="16"/>
        </w:rPr>
      </w:pPr>
      <w:bookmarkStart w:id="243" w:name="OLE_LINK1"/>
      <w:r w:rsidRPr="004012FA">
        <w:rPr>
          <w:rFonts w:cs="Arial"/>
          <w:szCs w:val="24"/>
        </w:rPr>
        <w:t>(2)</w:t>
      </w:r>
      <w:r w:rsidRPr="004012FA">
        <w:rPr>
          <w:rFonts w:cs="Arial"/>
          <w:szCs w:val="24"/>
        </w:rPr>
        <w:tab/>
      </w:r>
      <w:r w:rsidR="001E1009" w:rsidRPr="004012FA">
        <w:rPr>
          <w:rFonts w:cs="Arial"/>
        </w:rPr>
        <w:t xml:space="preserve">Planom su utvrđene osnovne trase za planiranu telekomunikacijsku mrežu. </w:t>
      </w:r>
      <w:r w:rsidR="001E1009" w:rsidRPr="004012FA">
        <w:t xml:space="preserve">Kod izdavanja </w:t>
      </w:r>
      <w:r w:rsidR="009B4384" w:rsidRPr="004012FA">
        <w:t xml:space="preserve">odobrenja </w:t>
      </w:r>
      <w:r w:rsidR="001E1009" w:rsidRPr="004012FA">
        <w:t xml:space="preserve">za gradnju novih ili rekonstrukcije postojećih objekata, ove se trase mogu korigirati radi prilagodbe tehničkim rješenjima, imovinsko-pravnim odnosima i stanju na terenu. Korekcije ne mogu biti takve da onemoguće izvedbu cjelovitog rješenja predviđenog ovim planom. </w:t>
      </w:r>
      <w:r w:rsidR="007038AE" w:rsidRPr="004012FA">
        <w:rPr>
          <w:b/>
        </w:rPr>
        <w:t>Može</w:t>
      </w:r>
      <w:r w:rsidR="007038AE" w:rsidRPr="004012FA">
        <w:t xml:space="preserve"> </w:t>
      </w:r>
      <w:r w:rsidR="001E1009" w:rsidRPr="004012FA">
        <w:t xml:space="preserve">se odobriti gradnja telekomunikacijskih vodova i na trasama koje nisu utvrđene ovim planom, ukoliko se time ne narušavaju planom utvrđeni uvjeti korištenja površina. </w:t>
      </w:r>
    </w:p>
    <w:bookmarkEnd w:id="243"/>
    <w:p w:rsidR="001E1009" w:rsidRPr="004012FA" w:rsidRDefault="00D21A62" w:rsidP="00D21A62">
      <w:pPr>
        <w:rPr>
          <w:rFonts w:cs="Arial"/>
        </w:rPr>
      </w:pPr>
      <w:r w:rsidRPr="004012FA">
        <w:rPr>
          <w:rFonts w:cs="Arial"/>
          <w:szCs w:val="24"/>
        </w:rPr>
        <w:t>(3)</w:t>
      </w:r>
      <w:r w:rsidRPr="004012FA">
        <w:rPr>
          <w:rFonts w:cs="Arial"/>
          <w:szCs w:val="24"/>
        </w:rPr>
        <w:tab/>
      </w:r>
      <w:r w:rsidR="001E1009" w:rsidRPr="004012FA">
        <w:rPr>
          <w:rFonts w:cs="Arial"/>
        </w:rPr>
        <w:t>Glavnu i sporednu trasu telekomunikacijske mreže locirati u pravilu u zelenom zaštitnom pojasu ulice. Izvoditi rovove širine 50.0cm i dubine do 100.0cm.</w:t>
      </w:r>
    </w:p>
    <w:p w:rsidR="001E1009" w:rsidRPr="004012FA" w:rsidRDefault="00D21A62" w:rsidP="00D21A62">
      <w:r w:rsidRPr="004012FA">
        <w:rPr>
          <w:rFonts w:cs="Arial"/>
          <w:szCs w:val="24"/>
        </w:rPr>
        <w:t>(4)</w:t>
      </w:r>
      <w:r w:rsidRPr="004012FA">
        <w:rPr>
          <w:rFonts w:cs="Arial"/>
          <w:szCs w:val="24"/>
        </w:rPr>
        <w:tab/>
      </w:r>
      <w:r w:rsidR="001E1009" w:rsidRPr="004012FA">
        <w:t>Najmanje udaljenosti telekomunikacijskih vodova od objekata i drugih instalacija utvrdit će se posebnim uvjetima u postupku izdavanja lokacijske dozvole.</w:t>
      </w:r>
    </w:p>
    <w:p w:rsidR="001E1009" w:rsidRPr="004012FA" w:rsidRDefault="00D21A62" w:rsidP="00D21A62">
      <w:r w:rsidRPr="004012FA">
        <w:rPr>
          <w:rFonts w:cs="Arial"/>
          <w:szCs w:val="24"/>
        </w:rPr>
        <w:t>(5)</w:t>
      </w:r>
      <w:r w:rsidRPr="004012FA">
        <w:rPr>
          <w:rFonts w:cs="Arial"/>
          <w:szCs w:val="24"/>
        </w:rPr>
        <w:tab/>
      </w:r>
      <w:r w:rsidR="001E1009" w:rsidRPr="004012FA">
        <w:t>Područje obuhvata plana zadovoljavajuće je pokriveno signalom mobilne telefonije. Ukoliko se ukaže potreba za postavljanjem novih baznih postaja mobilne telefonije iste moraju biti udaljene najmanje 100 m od građevina javne namjene i registriranih spomenika kulture.</w:t>
      </w:r>
    </w:p>
    <w:p w:rsidR="001E1009" w:rsidRPr="004012FA" w:rsidRDefault="001E1009" w:rsidP="001E1009">
      <w:pPr>
        <w:ind w:firstLine="567"/>
      </w:pPr>
    </w:p>
    <w:p w:rsidR="001E1009" w:rsidRPr="004012FA" w:rsidRDefault="001E1009" w:rsidP="00F730AE">
      <w:pPr>
        <w:pStyle w:val="Naslov3"/>
      </w:pPr>
      <w:bookmarkStart w:id="244" w:name="_Toc76107255"/>
      <w:bookmarkStart w:id="245" w:name="_Toc84523165"/>
      <w:bookmarkStart w:id="246" w:name="_Toc106959549"/>
      <w:bookmarkStart w:id="247" w:name="_Toc177879310"/>
      <w:bookmarkStart w:id="248" w:name="_Toc297066064"/>
      <w:r w:rsidRPr="004012FA">
        <w:t>5.3. Uvjeti gradnje komunalne infrastrukturne mreže</w:t>
      </w:r>
      <w:bookmarkEnd w:id="238"/>
      <w:bookmarkEnd w:id="239"/>
      <w:bookmarkEnd w:id="240"/>
      <w:bookmarkEnd w:id="241"/>
      <w:bookmarkEnd w:id="242"/>
      <w:bookmarkEnd w:id="244"/>
      <w:bookmarkEnd w:id="245"/>
      <w:bookmarkEnd w:id="246"/>
      <w:bookmarkEnd w:id="247"/>
      <w:bookmarkEnd w:id="248"/>
    </w:p>
    <w:p w:rsidR="001E1009" w:rsidRPr="004012FA" w:rsidRDefault="001E1009" w:rsidP="00F730AE">
      <w:pPr>
        <w:pStyle w:val="Naslov4"/>
      </w:pPr>
      <w:bookmarkStart w:id="249" w:name="_Toc76107256"/>
      <w:bookmarkStart w:id="250" w:name="_Toc84523166"/>
      <w:bookmarkStart w:id="251" w:name="_Toc106959550"/>
      <w:bookmarkStart w:id="252" w:name="_Toc177879311"/>
      <w:bookmarkStart w:id="253" w:name="_Toc297066065"/>
      <w:r w:rsidRPr="004012FA">
        <w:t>5.3.1. Elektroenergetska mreža</w:t>
      </w:r>
      <w:bookmarkEnd w:id="249"/>
      <w:bookmarkEnd w:id="250"/>
      <w:bookmarkEnd w:id="251"/>
      <w:bookmarkEnd w:id="252"/>
      <w:bookmarkEnd w:id="253"/>
      <w:r w:rsidRPr="004012FA">
        <w:t xml:space="preserve"> </w:t>
      </w:r>
    </w:p>
    <w:p w:rsidR="001E1009" w:rsidRPr="004012FA" w:rsidRDefault="008378F4" w:rsidP="00F57576">
      <w:pPr>
        <w:keepNext/>
        <w:spacing w:before="100" w:after="100"/>
        <w:jc w:val="center"/>
        <w:rPr>
          <w:b/>
        </w:rPr>
      </w:pPr>
      <w:r w:rsidRPr="004012FA">
        <w:rPr>
          <w:b/>
        </w:rPr>
        <w:t xml:space="preserve">Članak </w:t>
      </w:r>
      <w:r w:rsidR="00AC5597" w:rsidRPr="004012FA">
        <w:rPr>
          <w:b/>
        </w:rPr>
        <w:t>38</w:t>
      </w:r>
      <w:r w:rsidRPr="004012FA">
        <w:rPr>
          <w:b/>
        </w:rPr>
        <w:t>.</w:t>
      </w:r>
    </w:p>
    <w:p w:rsidR="00D21A62" w:rsidRPr="004012FA" w:rsidRDefault="00D21A62" w:rsidP="00D21A62">
      <w:r w:rsidRPr="004012FA">
        <w:rPr>
          <w:rFonts w:cs="Arial"/>
          <w:szCs w:val="24"/>
        </w:rPr>
        <w:t>(1)</w:t>
      </w:r>
      <w:r w:rsidRPr="004012FA">
        <w:rPr>
          <w:rFonts w:cs="Arial"/>
          <w:szCs w:val="24"/>
        </w:rPr>
        <w:tab/>
      </w:r>
      <w:r w:rsidR="001E1009" w:rsidRPr="004012FA">
        <w:rPr>
          <w:rFonts w:cs="Arial"/>
        </w:rPr>
        <w:t xml:space="preserve">Planom su utvrđene osnovne trase za planiranu </w:t>
      </w:r>
      <w:r w:rsidR="001E1009" w:rsidRPr="004012FA">
        <w:t>elektroenergetsku</w:t>
      </w:r>
      <w:r w:rsidR="001E1009" w:rsidRPr="004012FA">
        <w:rPr>
          <w:rFonts w:cs="Arial"/>
        </w:rPr>
        <w:t xml:space="preserve"> mrežu. </w:t>
      </w:r>
      <w:r w:rsidR="001E1009" w:rsidRPr="004012FA">
        <w:t xml:space="preserve">Kod izdavanja </w:t>
      </w:r>
      <w:r w:rsidR="009B4384" w:rsidRPr="004012FA">
        <w:t xml:space="preserve">odobrenja </w:t>
      </w:r>
      <w:r w:rsidR="001E1009" w:rsidRPr="004012FA">
        <w:t xml:space="preserve">za gradnju novih ili rekonstrukcije postojećih objekata, ove se trase mogu korigirati radi prilagodbe tehničkim rješenjima, imovinsko-pravnim odnosima i stanju na terenu. Korekcije ne mogu biti takve da onemoguće izvedbu cjelovitog rješenja predviđenog ovim planom. </w:t>
      </w:r>
      <w:r w:rsidR="007038AE" w:rsidRPr="004012FA">
        <w:rPr>
          <w:b/>
        </w:rPr>
        <w:t>Može</w:t>
      </w:r>
      <w:r w:rsidR="007038AE" w:rsidRPr="004012FA">
        <w:t xml:space="preserve"> </w:t>
      </w:r>
      <w:r w:rsidR="001E1009" w:rsidRPr="004012FA">
        <w:t xml:space="preserve">se odobriti gradnja elektroenergetskih vodova i na trasama koje nisu utvrđene ovim planom, ukoliko se time ne narušavaju planom utvrđeni uvjeti korištenja površina. </w:t>
      </w:r>
    </w:p>
    <w:p w:rsidR="001E1009" w:rsidRPr="004012FA" w:rsidRDefault="0063311F" w:rsidP="00D21A62">
      <w:r w:rsidRPr="004012FA">
        <w:rPr>
          <w:rFonts w:cs="Arial"/>
          <w:szCs w:val="24"/>
        </w:rPr>
        <w:t>(2)</w:t>
      </w:r>
      <w:r w:rsidRPr="004012FA">
        <w:rPr>
          <w:rFonts w:cs="Arial"/>
          <w:szCs w:val="24"/>
        </w:rPr>
        <w:tab/>
      </w:r>
      <w:r w:rsidR="001E1009" w:rsidRPr="004012FA">
        <w:t>Parcele za gradnju novih transformatorskih stanica moraju biti veličine min 5</w:t>
      </w:r>
      <w:r w:rsidR="00123CC6" w:rsidRPr="004012FA">
        <w:t>x</w:t>
      </w:r>
      <w:r w:rsidR="00B47131" w:rsidRPr="004012FA">
        <w:t xml:space="preserve">4 </w:t>
      </w:r>
      <w:r w:rsidR="001E1009" w:rsidRPr="004012FA">
        <w:t>m</w:t>
      </w:r>
      <w:r w:rsidR="005800E9" w:rsidRPr="004012FA">
        <w:t xml:space="preserve"> odnosno uvjetovano tipom </w:t>
      </w:r>
      <w:r w:rsidR="001909F5" w:rsidRPr="004012FA">
        <w:t xml:space="preserve">transformatorske stanice. Ukoliko se transformatorska </w:t>
      </w:r>
      <w:r w:rsidR="001909F5" w:rsidRPr="004012FA">
        <w:lastRenderedPageBreak/>
        <w:t>stanica radi na javnoj površini nije potrebno formiranje nove građevinske čestice.</w:t>
      </w:r>
    </w:p>
    <w:p w:rsidR="001E1009" w:rsidRPr="004012FA" w:rsidRDefault="00740375" w:rsidP="00740375">
      <w:r w:rsidRPr="004012FA">
        <w:rPr>
          <w:rFonts w:cs="Arial"/>
          <w:szCs w:val="24"/>
        </w:rPr>
        <w:t>(3)</w:t>
      </w:r>
      <w:r w:rsidRPr="004012FA">
        <w:rPr>
          <w:rFonts w:cs="Arial"/>
          <w:szCs w:val="24"/>
        </w:rPr>
        <w:tab/>
      </w:r>
      <w:r w:rsidR="001E1009" w:rsidRPr="004012FA">
        <w:t>U koridorima novih prometnica izvan trupa ceste rezervirati pojas širine</w:t>
      </w:r>
      <w:r w:rsidR="005800E9" w:rsidRPr="004012FA">
        <w:t xml:space="preserve">0,4 i dubine 0,9 </w:t>
      </w:r>
      <w:r w:rsidR="001E1009" w:rsidRPr="004012FA">
        <w:t xml:space="preserve">m za elektroenergetske kablove.  </w:t>
      </w:r>
    </w:p>
    <w:p w:rsidR="001E1009" w:rsidRPr="004012FA" w:rsidRDefault="00740375" w:rsidP="00740375">
      <w:pPr>
        <w:rPr>
          <w:sz w:val="16"/>
        </w:rPr>
      </w:pPr>
      <w:r w:rsidRPr="004012FA">
        <w:rPr>
          <w:rFonts w:cs="Arial"/>
          <w:szCs w:val="24"/>
        </w:rPr>
        <w:t>(4)</w:t>
      </w:r>
      <w:r w:rsidRPr="004012FA">
        <w:rPr>
          <w:rFonts w:cs="Arial"/>
          <w:szCs w:val="24"/>
        </w:rPr>
        <w:tab/>
      </w:r>
      <w:r w:rsidR="001909F5" w:rsidRPr="004012FA">
        <w:t>Ispod postojeće, nadzemne, niskonaponske mreže nije dozvoljena gradnja u pojasu od 3m za nepristupačne dijelove građevine (krov, dimnjak i dr.) i 4m za pristupačne dijelove građevine (terase, skele i dr.) od vodiča mreže, dok kod kabelskih instalacija udaljenost temelja građevine od kabelske instalacije mora biti najmanje 1m.</w:t>
      </w:r>
      <w:r w:rsidR="00020145" w:rsidRPr="004012FA">
        <w:t xml:space="preserve"> Za gradnju objekata potrebno je tražiti posebne uvjete gradnje od HEP ODS d.o.o., Elektre Križ. Posebni uvjeti gradnje izdaju se pojedinačno, ovisno o vrsti objekta, a prema postojećim tehničkim propisima.</w:t>
      </w:r>
    </w:p>
    <w:p w:rsidR="001E1009" w:rsidRPr="004012FA" w:rsidRDefault="00740375" w:rsidP="00740375">
      <w:r w:rsidRPr="004012FA">
        <w:rPr>
          <w:rFonts w:cs="Arial"/>
          <w:szCs w:val="24"/>
        </w:rPr>
        <w:t>(5)</w:t>
      </w:r>
      <w:r w:rsidRPr="004012FA">
        <w:rPr>
          <w:rFonts w:cs="Arial"/>
          <w:szCs w:val="24"/>
        </w:rPr>
        <w:tab/>
      </w:r>
      <w:r w:rsidR="001E1009" w:rsidRPr="004012FA">
        <w:t>Kod izgradnje građevina i uređivanja površina koji se vrše neposrednom provedbom ovog plana nadležni distributer će omogućiti priključenje na elektroenergetsku mrežu prema posebnim uvjetima definiranim u ovom planu.</w:t>
      </w:r>
    </w:p>
    <w:p w:rsidR="001E1009" w:rsidRPr="004012FA" w:rsidRDefault="00740375" w:rsidP="00740375">
      <w:pPr>
        <w:rPr>
          <w:b/>
        </w:rPr>
      </w:pPr>
      <w:r w:rsidRPr="004012FA">
        <w:rPr>
          <w:rFonts w:cs="Arial"/>
          <w:b/>
          <w:szCs w:val="24"/>
        </w:rPr>
        <w:t>(6)</w:t>
      </w:r>
      <w:r w:rsidRPr="004012FA">
        <w:rPr>
          <w:rFonts w:cs="Arial"/>
          <w:b/>
          <w:szCs w:val="24"/>
        </w:rPr>
        <w:tab/>
      </w:r>
      <w:r w:rsidR="001E1009" w:rsidRPr="004012FA">
        <w:rPr>
          <w:b/>
        </w:rPr>
        <w:t>Za građevine i površine za koje je predviđe</w:t>
      </w:r>
      <w:r w:rsidR="00FC3475" w:rsidRPr="004012FA">
        <w:rPr>
          <w:b/>
        </w:rPr>
        <w:t xml:space="preserve">na posredna provedba ovog plana. </w:t>
      </w:r>
      <w:r w:rsidR="009B5FE9" w:rsidRPr="004012FA">
        <w:rPr>
          <w:b/>
        </w:rPr>
        <w:t xml:space="preserve">Za građevine i površine za koje je predviđena posredna provedba ovog plana (prema usvojenom detaljnom planu uređenja), </w:t>
      </w:r>
      <w:r w:rsidR="00465565" w:rsidRPr="004012FA">
        <w:rPr>
          <w:b/>
        </w:rPr>
        <w:t>primjenjivat</w:t>
      </w:r>
      <w:r w:rsidR="009B5FE9" w:rsidRPr="004012FA">
        <w:rPr>
          <w:b/>
        </w:rPr>
        <w:t xml:space="preserve"> će se uvjeti nadležnih distributera definiranih u tom postupku.</w:t>
      </w:r>
    </w:p>
    <w:p w:rsidR="005800E9" w:rsidRPr="004012FA" w:rsidRDefault="00740375" w:rsidP="00740375">
      <w:r w:rsidRPr="004012FA">
        <w:rPr>
          <w:rFonts w:cs="Arial"/>
          <w:szCs w:val="24"/>
        </w:rPr>
        <w:t>(7)</w:t>
      </w:r>
      <w:r w:rsidRPr="004012FA">
        <w:rPr>
          <w:rFonts w:cs="Arial"/>
          <w:szCs w:val="24"/>
        </w:rPr>
        <w:tab/>
      </w:r>
      <w:r w:rsidR="001E1009" w:rsidRPr="004012FA">
        <w:t>Za izgradnju građevina i uređenje površina koja se vrši neposrednom provedbom ovog plana treba primjenjivati mjere zaštite, širine zaštitnih koridora i posebne uvjete izgradnje određene "Pravilnikom o tehničkim normativima za izgradnju nadzemnih elektroenergetskih vodova nazivnog napona od 1 kV do 400 kV" (Sl.list 65/88, NN 24/97).</w:t>
      </w:r>
      <w:r w:rsidR="005800E9" w:rsidRPr="004012FA">
        <w:t xml:space="preserve"> </w:t>
      </w:r>
    </w:p>
    <w:p w:rsidR="00020145" w:rsidRPr="004012FA" w:rsidRDefault="00740375" w:rsidP="00740375">
      <w:r w:rsidRPr="004012FA">
        <w:rPr>
          <w:rFonts w:cs="Arial"/>
          <w:szCs w:val="24"/>
        </w:rPr>
        <w:t>(8)</w:t>
      </w:r>
      <w:r w:rsidRPr="004012FA">
        <w:rPr>
          <w:rFonts w:cs="Arial"/>
          <w:szCs w:val="24"/>
        </w:rPr>
        <w:tab/>
      </w:r>
      <w:r w:rsidR="005800E9" w:rsidRPr="004012FA">
        <w:t xml:space="preserve">Za smještaj transformatorske stanice TS 110/20kV i spojnog  2x110 kV dalekovoda minimalna potrebna parcela je 100x100 m. </w:t>
      </w:r>
    </w:p>
    <w:p w:rsidR="001E1009" w:rsidRPr="004012FA" w:rsidRDefault="00740375" w:rsidP="00740375">
      <w:r w:rsidRPr="004012FA">
        <w:rPr>
          <w:rFonts w:cs="Arial"/>
          <w:szCs w:val="24"/>
        </w:rPr>
        <w:t>(9)</w:t>
      </w:r>
      <w:r w:rsidRPr="004012FA">
        <w:rPr>
          <w:rFonts w:cs="Arial"/>
          <w:szCs w:val="24"/>
        </w:rPr>
        <w:tab/>
      </w:r>
      <w:r w:rsidR="0065532C" w:rsidRPr="004012FA">
        <w:t xml:space="preserve">Svakih 500 m potrebno je predvidjeti lokaciju u svrhu postavljanja transformatorske stanice. U slučaju velikih </w:t>
      </w:r>
      <w:r w:rsidR="009B4384" w:rsidRPr="004012FA">
        <w:t>potrošača</w:t>
      </w:r>
      <w:r w:rsidR="0065532C" w:rsidRPr="004012FA">
        <w:t xml:space="preserve"> potrebno je u takav objekt pripremiti zasebnu lokaciju. Za izgradnju transformatorskih stanica </w:t>
      </w:r>
      <w:r w:rsidR="009B4384" w:rsidRPr="004012FA">
        <w:t>obavezno</w:t>
      </w:r>
      <w:r w:rsidR="00020145" w:rsidRPr="004012FA">
        <w:t xml:space="preserve"> je formirati građevnu česticu čija će veličina biti uvjetovana veličinom transformatorske stanice, a ukoliko se transformatorska stanica gradi na javnoj površini nije potrebno formiranje građevinske čestice.  </w:t>
      </w:r>
    </w:p>
    <w:p w:rsidR="008360F6" w:rsidRPr="004012FA" w:rsidRDefault="00740375" w:rsidP="00740375">
      <w:r w:rsidRPr="004012FA">
        <w:rPr>
          <w:rFonts w:cs="Arial"/>
          <w:szCs w:val="24"/>
        </w:rPr>
        <w:t>(10)</w:t>
      </w:r>
      <w:r w:rsidRPr="004012FA">
        <w:rPr>
          <w:rFonts w:cs="Arial"/>
          <w:szCs w:val="24"/>
        </w:rPr>
        <w:tab/>
      </w:r>
      <w:r w:rsidR="008360F6" w:rsidRPr="004012FA">
        <w:t>U slučaju deniveliranja željezničko-cestovnih prijelaza dozvoljava se izmještanje elektroenergetskih objekata u sklopu prometnog zahvata. Uvjeti denivelacije željezničko-cestovnih prijelaza s obzirom na elektroenergetske objekte riješiti će se posebnim uvjetima gradnje u sklopu lokacijske dozvole za projekt željezničko-cestovnog prijelaza, a prema postojećim tehničkim propisima od strane HEP ODS d.o.o.</w:t>
      </w:r>
    </w:p>
    <w:p w:rsidR="008360F6" w:rsidRPr="004012FA" w:rsidRDefault="00740375" w:rsidP="00740375">
      <w:r w:rsidRPr="004012FA">
        <w:rPr>
          <w:rFonts w:cs="Arial"/>
          <w:szCs w:val="24"/>
        </w:rPr>
        <w:t>(11)</w:t>
      </w:r>
      <w:r w:rsidRPr="004012FA">
        <w:rPr>
          <w:rFonts w:cs="Arial"/>
          <w:szCs w:val="24"/>
        </w:rPr>
        <w:tab/>
      </w:r>
      <w:r w:rsidR="00734A5D" w:rsidRPr="004012FA">
        <w:t>Kod</w:t>
      </w:r>
      <w:r w:rsidR="0026234C" w:rsidRPr="004012FA">
        <w:t xml:space="preserve"> izgradnje energetskih građevina za obnovljivu energiju</w:t>
      </w:r>
      <w:r w:rsidR="00734A5D" w:rsidRPr="004012FA">
        <w:t xml:space="preserve">, obavezno je omogućiti izgradnju susretnih objekata i spojne </w:t>
      </w:r>
      <w:r w:rsidR="004012FA" w:rsidRPr="004012FA">
        <w:t>elektroenergetske</w:t>
      </w:r>
      <w:r w:rsidR="00734A5D" w:rsidRPr="004012FA">
        <w:t xml:space="preserve"> infrastrukture (dalekovoda) </w:t>
      </w:r>
      <w:r w:rsidR="00141C9A" w:rsidRPr="004012FA">
        <w:t xml:space="preserve">između tih objekata i postrojenja u nadležnosti HEP ODS d.o.o. Posebni uvjeti za izgradnju će se izdavati pojedinačno, ovisno o vrsti </w:t>
      </w:r>
      <w:r w:rsidR="00465565" w:rsidRPr="004012FA">
        <w:t>objekata</w:t>
      </w:r>
      <w:r w:rsidR="00141C9A" w:rsidRPr="004012FA">
        <w:t>, a prema postojećim tehničkim propisima od strane HEP ODS d.o.o., Elektro Križ.</w:t>
      </w:r>
    </w:p>
    <w:p w:rsidR="00F23826" w:rsidRPr="004012FA" w:rsidRDefault="00740375" w:rsidP="00740375">
      <w:r w:rsidRPr="004012FA">
        <w:rPr>
          <w:rFonts w:cs="Arial"/>
          <w:szCs w:val="24"/>
        </w:rPr>
        <w:t>(12)</w:t>
      </w:r>
      <w:r w:rsidRPr="004012FA">
        <w:rPr>
          <w:rFonts w:cs="Arial"/>
          <w:szCs w:val="24"/>
        </w:rPr>
        <w:tab/>
      </w:r>
      <w:r w:rsidR="00F23826" w:rsidRPr="004012FA">
        <w:t xml:space="preserve">Za postojeće trafostanice smještene u stambenim i stambeno-poslovnim zgradama planirano je </w:t>
      </w:r>
      <w:r w:rsidR="00465565" w:rsidRPr="004012FA">
        <w:t>izmještanje</w:t>
      </w:r>
      <w:r w:rsidR="00F23826" w:rsidRPr="004012FA">
        <w:t xml:space="preserve"> i priključenje potrošača na drugoj lokaciji u skladu s razvojnim planovima nadležne službe.</w:t>
      </w:r>
    </w:p>
    <w:p w:rsidR="00B47131" w:rsidRPr="004012FA" w:rsidRDefault="00B47131" w:rsidP="00740375">
      <w:pPr>
        <w:rPr>
          <w:b/>
        </w:rPr>
      </w:pPr>
      <w:r w:rsidRPr="004012FA">
        <w:rPr>
          <w:b/>
        </w:rPr>
        <w:t>(13)</w:t>
      </w:r>
      <w:r w:rsidRPr="004012FA">
        <w:rPr>
          <w:b/>
        </w:rPr>
        <w:tab/>
        <w:t>Lokacije i koridori novih/planiranih elekt</w:t>
      </w:r>
      <w:r w:rsidR="003D6F4F" w:rsidRPr="004012FA">
        <w:rPr>
          <w:b/>
        </w:rPr>
        <w:t>ro</w:t>
      </w:r>
      <w:r w:rsidRPr="004012FA">
        <w:rPr>
          <w:b/>
        </w:rPr>
        <w:t>-energetskih obje</w:t>
      </w:r>
      <w:r w:rsidR="00465565" w:rsidRPr="004012FA">
        <w:rPr>
          <w:b/>
        </w:rPr>
        <w:t>kata di</w:t>
      </w:r>
      <w:r w:rsidRPr="004012FA">
        <w:rPr>
          <w:b/>
        </w:rPr>
        <w:t>stributi</w:t>
      </w:r>
      <w:r w:rsidR="00465565" w:rsidRPr="004012FA">
        <w:rPr>
          <w:b/>
        </w:rPr>
        <w:t>v</w:t>
      </w:r>
      <w:r w:rsidRPr="004012FA">
        <w:rPr>
          <w:b/>
        </w:rPr>
        <w:t xml:space="preserve">nih napona (0.4, 10, 20 i 35 kV) utvrdit će se razradom projektne dokumentacije u sladu s dobivenim posebnim uvjetima. </w:t>
      </w:r>
    </w:p>
    <w:p w:rsidR="001E1009" w:rsidRPr="004012FA" w:rsidRDefault="001E1009" w:rsidP="001E1009">
      <w:pPr>
        <w:pStyle w:val="Naslov4"/>
      </w:pPr>
      <w:bookmarkStart w:id="254" w:name="_Toc5164260"/>
      <w:bookmarkStart w:id="255" w:name="_Toc7492409"/>
      <w:bookmarkStart w:id="256" w:name="_Toc11902413"/>
      <w:bookmarkStart w:id="257" w:name="_Toc27904052"/>
      <w:bookmarkStart w:id="258" w:name="_Toc60427952"/>
      <w:bookmarkStart w:id="259" w:name="_Toc76107257"/>
      <w:bookmarkStart w:id="260" w:name="_Toc84523167"/>
      <w:bookmarkStart w:id="261" w:name="_Toc106959551"/>
      <w:bookmarkStart w:id="262" w:name="_Toc177879312"/>
      <w:bookmarkStart w:id="263" w:name="_Toc297066066"/>
      <w:r w:rsidRPr="004012FA">
        <w:lastRenderedPageBreak/>
        <w:t>5.3.2. Plinovodna mreža</w:t>
      </w:r>
      <w:bookmarkEnd w:id="254"/>
      <w:bookmarkEnd w:id="255"/>
      <w:bookmarkEnd w:id="256"/>
      <w:bookmarkEnd w:id="257"/>
      <w:bookmarkEnd w:id="258"/>
      <w:bookmarkEnd w:id="259"/>
      <w:bookmarkEnd w:id="260"/>
      <w:bookmarkEnd w:id="261"/>
      <w:bookmarkEnd w:id="262"/>
      <w:bookmarkEnd w:id="263"/>
    </w:p>
    <w:p w:rsidR="001E1009" w:rsidRPr="004012FA" w:rsidRDefault="008378F4" w:rsidP="00F57576">
      <w:pPr>
        <w:keepNext/>
        <w:spacing w:before="100" w:after="100"/>
        <w:jc w:val="center"/>
        <w:rPr>
          <w:b/>
        </w:rPr>
      </w:pPr>
      <w:r w:rsidRPr="004012FA">
        <w:rPr>
          <w:b/>
        </w:rPr>
        <w:t xml:space="preserve">Članak </w:t>
      </w:r>
      <w:r w:rsidR="00AC5597" w:rsidRPr="004012FA">
        <w:rPr>
          <w:b/>
        </w:rPr>
        <w:t>39</w:t>
      </w:r>
      <w:r w:rsidRPr="004012FA">
        <w:rPr>
          <w:b/>
        </w:rPr>
        <w:t>.</w:t>
      </w:r>
    </w:p>
    <w:p w:rsidR="001E1009" w:rsidRPr="004012FA" w:rsidRDefault="00740375" w:rsidP="00740375">
      <w:pPr>
        <w:rPr>
          <w:sz w:val="16"/>
        </w:rPr>
      </w:pPr>
      <w:r w:rsidRPr="004012FA">
        <w:rPr>
          <w:rFonts w:cs="Arial"/>
          <w:szCs w:val="24"/>
        </w:rPr>
        <w:t>(1)</w:t>
      </w:r>
      <w:r w:rsidRPr="004012FA">
        <w:rPr>
          <w:rFonts w:cs="Arial"/>
          <w:szCs w:val="24"/>
        </w:rPr>
        <w:tab/>
      </w:r>
      <w:r w:rsidR="001E1009" w:rsidRPr="004012FA">
        <w:rPr>
          <w:rFonts w:cs="Arial"/>
        </w:rPr>
        <w:t xml:space="preserve">Planom su utvrđene osnovne trase za planiranu plinovodnu mrežu. </w:t>
      </w:r>
      <w:r w:rsidR="001E1009" w:rsidRPr="004012FA">
        <w:t xml:space="preserve">Kod izdavanja </w:t>
      </w:r>
      <w:r w:rsidR="009B4384" w:rsidRPr="004012FA">
        <w:t xml:space="preserve">odobrenja </w:t>
      </w:r>
      <w:r w:rsidR="001E1009" w:rsidRPr="004012FA">
        <w:t xml:space="preserve">za gradnju novih ili rekonstrukcije postojećih objekata, ove se trase mogu korigirati radi prilagodbe tehničkim rješenjima, imovinsko-pravnim odnosima i stanju na terenu. Korekcije ne mogu biti takve da onemoguće izvedbu cjelovitog rješenja predviđenog ovim planom. </w:t>
      </w:r>
      <w:r w:rsidR="007038AE" w:rsidRPr="004012FA">
        <w:rPr>
          <w:b/>
        </w:rPr>
        <w:t>Može</w:t>
      </w:r>
      <w:r w:rsidR="007038AE" w:rsidRPr="004012FA">
        <w:t xml:space="preserve"> </w:t>
      </w:r>
      <w:r w:rsidR="001E1009" w:rsidRPr="004012FA">
        <w:t xml:space="preserve">se odobriti gradnja plinovodne mreže i na trasama koje nisu utvrđene ovim planom, ukoliko se time ne narušavaju planom utvrđeni uvjeti korištenja površina. </w:t>
      </w:r>
    </w:p>
    <w:p w:rsidR="001E1009" w:rsidRPr="004012FA" w:rsidRDefault="00740375" w:rsidP="00740375">
      <w:r w:rsidRPr="004012FA">
        <w:rPr>
          <w:rFonts w:cs="Arial"/>
          <w:szCs w:val="24"/>
        </w:rPr>
        <w:t>(2)</w:t>
      </w:r>
      <w:r w:rsidRPr="004012FA">
        <w:rPr>
          <w:rFonts w:cs="Arial"/>
          <w:szCs w:val="24"/>
        </w:rPr>
        <w:tab/>
      </w:r>
      <w:r w:rsidR="001E1009" w:rsidRPr="004012FA">
        <w:t>Planom se predviđa plinska distributivna mreža koja se sastoji iz dva sustava plinovoda različite razine tlaka (visokotlačna i srednjetlačna plinska distributivna mreža). Tlak visokotlačnog plinskog razvoda (12 bar) u distributivnim mjerno regulacijskim stanicama regulira se na srednjetlačni razvod (tlak 4 bara).</w:t>
      </w:r>
    </w:p>
    <w:p w:rsidR="001E1009" w:rsidRPr="004012FA" w:rsidRDefault="00740375" w:rsidP="00740375">
      <w:r w:rsidRPr="004012FA">
        <w:rPr>
          <w:rFonts w:cs="Arial"/>
          <w:szCs w:val="24"/>
        </w:rPr>
        <w:t>(3)</w:t>
      </w:r>
      <w:r w:rsidRPr="004012FA">
        <w:rPr>
          <w:rFonts w:cs="Arial"/>
          <w:szCs w:val="24"/>
        </w:rPr>
        <w:tab/>
      </w:r>
      <w:r w:rsidR="001E1009" w:rsidRPr="004012FA">
        <w:t>Osnovni tehnički uvjeti za izgradnju plinovodne mreže su slijedeći:</w:t>
      </w:r>
    </w:p>
    <w:p w:rsidR="001E1009" w:rsidRPr="004012FA" w:rsidRDefault="001E1009" w:rsidP="006E325E">
      <w:pPr>
        <w:numPr>
          <w:ilvl w:val="0"/>
          <w:numId w:val="26"/>
        </w:numPr>
        <w:tabs>
          <w:tab w:val="clear" w:pos="720"/>
          <w:tab w:val="num" w:pos="851"/>
        </w:tabs>
        <w:ind w:left="851" w:hanging="284"/>
      </w:pPr>
      <w:r w:rsidRPr="004012FA">
        <w:t xml:space="preserve">Razvodni srednjetlačni plinovodi polažu se u pravilu ispod nogostupa (minimalni nadsloj od 1,0 m), a iznimno se mogu polagati u zeleni pojas (minimalni nadsloj od 1,2 m).  </w:t>
      </w:r>
    </w:p>
    <w:p w:rsidR="001E1009" w:rsidRPr="004012FA" w:rsidRDefault="001E1009" w:rsidP="006E325E">
      <w:pPr>
        <w:numPr>
          <w:ilvl w:val="0"/>
          <w:numId w:val="26"/>
        </w:numPr>
        <w:tabs>
          <w:tab w:val="clear" w:pos="720"/>
          <w:tab w:val="num" w:pos="851"/>
        </w:tabs>
        <w:ind w:left="851" w:hanging="284"/>
      </w:pPr>
      <w:r w:rsidRPr="004012FA">
        <w:t xml:space="preserve">Trase plinovoda moraju biti udaljene cca 1,0 m od postojećih instalacija vodovoda, kanalizacije, </w:t>
      </w:r>
      <w:r w:rsidR="004012FA" w:rsidRPr="004012FA">
        <w:t>elektroenergetskih</w:t>
      </w:r>
      <w:r w:rsidRPr="004012FA">
        <w:t xml:space="preserve"> i telekomunikacijskih kabela.  </w:t>
      </w:r>
    </w:p>
    <w:p w:rsidR="001E1009" w:rsidRPr="004012FA" w:rsidRDefault="001E1009" w:rsidP="006E325E">
      <w:pPr>
        <w:numPr>
          <w:ilvl w:val="0"/>
          <w:numId w:val="26"/>
        </w:numPr>
        <w:tabs>
          <w:tab w:val="clear" w:pos="720"/>
          <w:tab w:val="num" w:pos="851"/>
        </w:tabs>
        <w:ind w:left="851" w:hanging="284"/>
      </w:pPr>
      <w:r w:rsidRPr="004012FA">
        <w:t xml:space="preserve">Sva križanja plinovoda s postojećim instalacijama bit će izvedena tako da bude osiguran </w:t>
      </w:r>
      <w:r w:rsidR="00465565" w:rsidRPr="004012FA">
        <w:t>svijetli</w:t>
      </w:r>
      <w:r w:rsidRPr="004012FA">
        <w:t xml:space="preserve"> razmak od 50 cm (mjereno po vertikali). </w:t>
      </w:r>
    </w:p>
    <w:p w:rsidR="001E1009" w:rsidRPr="004012FA" w:rsidRDefault="001E1009" w:rsidP="006E325E">
      <w:pPr>
        <w:numPr>
          <w:ilvl w:val="0"/>
          <w:numId w:val="26"/>
        </w:numPr>
        <w:tabs>
          <w:tab w:val="clear" w:pos="720"/>
          <w:tab w:val="num" w:pos="851"/>
        </w:tabs>
        <w:ind w:left="851" w:hanging="284"/>
      </w:pPr>
      <w:r w:rsidRPr="004012FA">
        <w:t>U pojasu širokom 2,0 m od osi razvodnog plinovoda zabranjena je sadnja višegodišnjeg drvenog raslinja.</w:t>
      </w:r>
    </w:p>
    <w:p w:rsidR="001E1009" w:rsidRPr="004012FA" w:rsidRDefault="001E1009" w:rsidP="001E1009">
      <w:pPr>
        <w:pStyle w:val="Naslov4"/>
      </w:pPr>
      <w:bookmarkStart w:id="264" w:name="_Toc5164261"/>
      <w:bookmarkStart w:id="265" w:name="_Toc7492410"/>
      <w:bookmarkStart w:id="266" w:name="_Toc11902414"/>
      <w:bookmarkStart w:id="267" w:name="_Toc27904053"/>
      <w:bookmarkStart w:id="268" w:name="_Toc60427953"/>
      <w:bookmarkStart w:id="269" w:name="_Toc76107258"/>
      <w:bookmarkStart w:id="270" w:name="_Toc84523168"/>
      <w:bookmarkStart w:id="271" w:name="_Toc106959552"/>
      <w:bookmarkStart w:id="272" w:name="_Toc177879313"/>
      <w:bookmarkStart w:id="273" w:name="_Toc297066067"/>
      <w:r w:rsidRPr="004012FA">
        <w:t>5.3.3. Vodoopskrbni sustav</w:t>
      </w:r>
      <w:bookmarkEnd w:id="264"/>
      <w:bookmarkEnd w:id="265"/>
      <w:bookmarkEnd w:id="266"/>
      <w:bookmarkEnd w:id="267"/>
      <w:bookmarkEnd w:id="268"/>
      <w:bookmarkEnd w:id="269"/>
      <w:bookmarkEnd w:id="270"/>
      <w:bookmarkEnd w:id="271"/>
      <w:bookmarkEnd w:id="272"/>
      <w:bookmarkEnd w:id="273"/>
    </w:p>
    <w:p w:rsidR="001E1009" w:rsidRPr="004012FA" w:rsidRDefault="008378F4" w:rsidP="00F57576">
      <w:pPr>
        <w:keepNext/>
        <w:spacing w:before="100" w:after="100"/>
        <w:jc w:val="center"/>
        <w:rPr>
          <w:b/>
        </w:rPr>
      </w:pPr>
      <w:r w:rsidRPr="004012FA">
        <w:rPr>
          <w:b/>
        </w:rPr>
        <w:t xml:space="preserve">Članak </w:t>
      </w:r>
      <w:r w:rsidR="00AC5597" w:rsidRPr="004012FA">
        <w:rPr>
          <w:b/>
        </w:rPr>
        <w:t>40</w:t>
      </w:r>
      <w:r w:rsidRPr="004012FA">
        <w:rPr>
          <w:b/>
        </w:rPr>
        <w:t>.</w:t>
      </w:r>
    </w:p>
    <w:p w:rsidR="001E1009" w:rsidRPr="004012FA" w:rsidRDefault="00740375" w:rsidP="00740375">
      <w:pPr>
        <w:rPr>
          <w:sz w:val="16"/>
        </w:rPr>
      </w:pPr>
      <w:r w:rsidRPr="004012FA">
        <w:rPr>
          <w:rFonts w:cs="Arial"/>
          <w:szCs w:val="24"/>
        </w:rPr>
        <w:t>(1)</w:t>
      </w:r>
      <w:r w:rsidRPr="004012FA">
        <w:rPr>
          <w:rFonts w:cs="Arial"/>
          <w:szCs w:val="24"/>
        </w:rPr>
        <w:tab/>
      </w:r>
      <w:r w:rsidR="001E1009" w:rsidRPr="004012FA">
        <w:rPr>
          <w:rFonts w:cs="Arial"/>
        </w:rPr>
        <w:t xml:space="preserve">Planom su utvrđene osnovne trase za planiranu vodovodnu mrežu. </w:t>
      </w:r>
      <w:r w:rsidR="001E1009" w:rsidRPr="004012FA">
        <w:t xml:space="preserve">Kod izdavanja </w:t>
      </w:r>
      <w:r w:rsidR="009B4384" w:rsidRPr="004012FA">
        <w:t xml:space="preserve">odobrenja </w:t>
      </w:r>
      <w:r w:rsidR="001E1009" w:rsidRPr="004012FA">
        <w:t xml:space="preserve">za gradnju novih ili rekonstrukcije postojećih objekata, ove se trase mogu korigirati radi prilagodbe tehničkim rješenjima, imovinsko-pravnim odnosima i stanju na terenu. Korekcije ne mogu biti takve da onemoguće izvedbu cjelovitog rješenja predviđenog ovim planom. </w:t>
      </w:r>
      <w:r w:rsidR="007038AE" w:rsidRPr="004012FA">
        <w:rPr>
          <w:b/>
        </w:rPr>
        <w:t>Može</w:t>
      </w:r>
      <w:r w:rsidR="007038AE" w:rsidRPr="004012FA">
        <w:t xml:space="preserve"> </w:t>
      </w:r>
      <w:r w:rsidR="001E1009" w:rsidRPr="004012FA">
        <w:t xml:space="preserve">se odobriti gradnja vodovodne mreže i na trasama koje nisu utvrđene ovim planom, ukoliko se time ne narušavaju planom utvrđeni uvjeti korištenja površina. </w:t>
      </w:r>
    </w:p>
    <w:p w:rsidR="001E1009" w:rsidRPr="004012FA" w:rsidRDefault="00740375" w:rsidP="00740375">
      <w:r w:rsidRPr="004012FA">
        <w:rPr>
          <w:rFonts w:cs="Arial"/>
          <w:szCs w:val="24"/>
        </w:rPr>
        <w:t>(2)</w:t>
      </w:r>
      <w:r w:rsidRPr="004012FA">
        <w:rPr>
          <w:rFonts w:cs="Arial"/>
          <w:szCs w:val="24"/>
        </w:rPr>
        <w:tab/>
      </w:r>
      <w:r w:rsidR="001E1009" w:rsidRPr="004012FA">
        <w:t>Vodovodna mreža u glavnim i sabirnim ulicama mora imati minimalni profil od NO 100 mm zbog uvjeta protupožarne zaštite koju je potrebno zatvoriti u prsten s postojećom. Ako se predviđa gradnja vodovodne instalacije s obje strane ulice sekundarni cjevovod može biti i manjih dimenzija od NO 100 mm.</w:t>
      </w:r>
    </w:p>
    <w:p w:rsidR="001E1009" w:rsidRPr="004012FA" w:rsidRDefault="00740375" w:rsidP="00740375">
      <w:r w:rsidRPr="004012FA">
        <w:rPr>
          <w:rFonts w:cs="Arial"/>
          <w:szCs w:val="24"/>
        </w:rPr>
        <w:t>(3)</w:t>
      </w:r>
      <w:r w:rsidRPr="004012FA">
        <w:rPr>
          <w:rFonts w:cs="Arial"/>
          <w:szCs w:val="24"/>
        </w:rPr>
        <w:tab/>
      </w:r>
      <w:r w:rsidR="001E1009" w:rsidRPr="004012FA">
        <w:t>Trase vodovodnih cjevovoda planirane su u trupu gradskih prometnica i moraju se uskladiti s ostalim postojećim i budućim infrastrukturnim instalacijama prema posebnim uvjetima njihovih korisnika.</w:t>
      </w:r>
    </w:p>
    <w:p w:rsidR="001E1009" w:rsidRPr="004012FA" w:rsidRDefault="00740375" w:rsidP="00740375">
      <w:pPr>
        <w:pStyle w:val="Popis"/>
        <w:ind w:left="0" w:firstLine="0"/>
        <w:rPr>
          <w:rFonts w:cs="Arial"/>
        </w:rPr>
      </w:pPr>
      <w:r w:rsidRPr="004012FA">
        <w:rPr>
          <w:rFonts w:cs="Arial"/>
          <w:szCs w:val="24"/>
        </w:rPr>
        <w:t>(4)</w:t>
      </w:r>
      <w:r w:rsidRPr="004012FA">
        <w:rPr>
          <w:rFonts w:cs="Arial"/>
          <w:szCs w:val="24"/>
        </w:rPr>
        <w:tab/>
      </w:r>
      <w:r w:rsidR="001E1009" w:rsidRPr="004012FA">
        <w:t>Vodovodna infrastrukturna mreža izvodi se sukladno važećoj tehničkoj regulativi i pravilima struke, te slijedećim uvjetima:</w:t>
      </w:r>
    </w:p>
    <w:p w:rsidR="001E1009" w:rsidRPr="004012FA" w:rsidRDefault="001E1009" w:rsidP="006E325E">
      <w:pPr>
        <w:numPr>
          <w:ilvl w:val="0"/>
          <w:numId w:val="23"/>
        </w:numPr>
        <w:tabs>
          <w:tab w:val="clear" w:pos="644"/>
          <w:tab w:val="num" w:pos="851"/>
        </w:tabs>
        <w:ind w:left="851" w:hanging="284"/>
      </w:pPr>
      <w:r w:rsidRPr="004012FA">
        <w:t>Vodovi vodovodne mreže ukapaju se najmanje 80.0 cm ispod površine tla. Profili vodova odredit će se projektom mreže za svako pojedino naselje.</w:t>
      </w:r>
    </w:p>
    <w:p w:rsidR="001E1009" w:rsidRPr="004012FA" w:rsidRDefault="001E1009" w:rsidP="006E325E">
      <w:pPr>
        <w:numPr>
          <w:ilvl w:val="0"/>
          <w:numId w:val="23"/>
        </w:numPr>
        <w:tabs>
          <w:tab w:val="clear" w:pos="644"/>
          <w:tab w:val="num" w:pos="851"/>
        </w:tabs>
        <w:ind w:left="851" w:hanging="284"/>
      </w:pPr>
      <w:r w:rsidRPr="004012FA">
        <w:t>Uz javne prometnice u naseljima izvodi se hidrantska mreža sa nadzemnim hidrantima na udaljenosti najviše 80.0 m.</w:t>
      </w:r>
    </w:p>
    <w:p w:rsidR="001E1009" w:rsidRPr="004012FA" w:rsidRDefault="001E1009" w:rsidP="006E325E">
      <w:pPr>
        <w:numPr>
          <w:ilvl w:val="0"/>
          <w:numId w:val="23"/>
        </w:numPr>
        <w:tabs>
          <w:tab w:val="clear" w:pos="644"/>
          <w:tab w:val="num" w:pos="851"/>
        </w:tabs>
        <w:ind w:left="851" w:hanging="284"/>
      </w:pPr>
      <w:r w:rsidRPr="004012FA">
        <w:t>Na površinama gospodarske namjene korisnici će izvoditi zasebne interne vodovodne mreže sa hidrantima za protupožarnu zaštitu.</w:t>
      </w:r>
    </w:p>
    <w:p w:rsidR="001E1009" w:rsidRPr="004012FA" w:rsidRDefault="001E1009" w:rsidP="001E1009">
      <w:pPr>
        <w:numPr>
          <w:ilvl w:val="0"/>
          <w:numId w:val="2"/>
        </w:numPr>
        <w:tabs>
          <w:tab w:val="clear" w:pos="644"/>
          <w:tab w:val="num" w:pos="851"/>
        </w:tabs>
        <w:ind w:left="851" w:hanging="284"/>
      </w:pPr>
      <w:r w:rsidRPr="004012FA">
        <w:lastRenderedPageBreak/>
        <w:t>Spajanje na javnu vodovodnu mrežu vrši se preko revizionog okna u kojem je montiran vodomjer.</w:t>
      </w:r>
    </w:p>
    <w:p w:rsidR="001E1009" w:rsidRPr="004012FA" w:rsidRDefault="001E1009" w:rsidP="001E1009">
      <w:pPr>
        <w:numPr>
          <w:ilvl w:val="0"/>
          <w:numId w:val="2"/>
        </w:numPr>
        <w:tabs>
          <w:tab w:val="clear" w:pos="644"/>
          <w:tab w:val="num" w:pos="851"/>
        </w:tabs>
        <w:ind w:left="851" w:hanging="284"/>
      </w:pPr>
      <w:r w:rsidRPr="004012FA">
        <w:t>Reviziono okno mora biti smješteno na lako dostupnom mjestu, svijetlog otvora najmanje 80×80 cm</w:t>
      </w:r>
    </w:p>
    <w:p w:rsidR="001E1009" w:rsidRPr="004012FA" w:rsidRDefault="001E1009" w:rsidP="001E1009">
      <w:pPr>
        <w:pStyle w:val="Naslov4"/>
      </w:pPr>
      <w:bookmarkStart w:id="274" w:name="_Toc5164262"/>
      <w:bookmarkStart w:id="275" w:name="_Toc7492411"/>
      <w:bookmarkStart w:id="276" w:name="_Toc11902415"/>
      <w:bookmarkStart w:id="277" w:name="_Toc18850979"/>
      <w:bookmarkStart w:id="278" w:name="_Toc27904056"/>
      <w:bookmarkStart w:id="279" w:name="_Toc60427954"/>
      <w:bookmarkStart w:id="280" w:name="_Toc76107259"/>
      <w:bookmarkStart w:id="281" w:name="_Toc84523169"/>
      <w:bookmarkStart w:id="282" w:name="_Toc106959553"/>
      <w:bookmarkStart w:id="283" w:name="_Toc177879314"/>
      <w:bookmarkStart w:id="284" w:name="_Toc297066068"/>
      <w:r w:rsidRPr="004012FA">
        <w:t>5.3.4. Odvodnja otpadnih voda</w:t>
      </w:r>
      <w:bookmarkEnd w:id="274"/>
      <w:bookmarkEnd w:id="275"/>
      <w:bookmarkEnd w:id="276"/>
      <w:bookmarkEnd w:id="277"/>
      <w:bookmarkEnd w:id="278"/>
      <w:bookmarkEnd w:id="279"/>
      <w:bookmarkEnd w:id="280"/>
      <w:bookmarkEnd w:id="281"/>
      <w:bookmarkEnd w:id="282"/>
      <w:bookmarkEnd w:id="283"/>
      <w:bookmarkEnd w:id="284"/>
    </w:p>
    <w:p w:rsidR="001E1009" w:rsidRPr="004012FA" w:rsidRDefault="008378F4" w:rsidP="00F57576">
      <w:pPr>
        <w:keepNext/>
        <w:spacing w:before="100" w:after="100"/>
        <w:jc w:val="center"/>
        <w:rPr>
          <w:b/>
        </w:rPr>
      </w:pPr>
      <w:r w:rsidRPr="004012FA">
        <w:rPr>
          <w:b/>
        </w:rPr>
        <w:t xml:space="preserve">Članak </w:t>
      </w:r>
      <w:r w:rsidR="001376D8" w:rsidRPr="004012FA">
        <w:rPr>
          <w:b/>
        </w:rPr>
        <w:t>41</w:t>
      </w:r>
      <w:r w:rsidRPr="004012FA">
        <w:rPr>
          <w:b/>
        </w:rPr>
        <w:t>.</w:t>
      </w:r>
    </w:p>
    <w:p w:rsidR="001E1009" w:rsidRPr="004012FA" w:rsidRDefault="00740375" w:rsidP="00740375">
      <w:pPr>
        <w:rPr>
          <w:sz w:val="16"/>
        </w:rPr>
      </w:pPr>
      <w:r w:rsidRPr="004012FA">
        <w:rPr>
          <w:rFonts w:cs="Arial"/>
          <w:szCs w:val="24"/>
        </w:rPr>
        <w:t>(1)</w:t>
      </w:r>
      <w:r w:rsidRPr="004012FA">
        <w:rPr>
          <w:rFonts w:cs="Arial"/>
          <w:szCs w:val="24"/>
        </w:rPr>
        <w:tab/>
      </w:r>
      <w:r w:rsidR="001E1009" w:rsidRPr="004012FA">
        <w:rPr>
          <w:rFonts w:cs="Arial"/>
        </w:rPr>
        <w:t xml:space="preserve">Planom su utvrđene osnovne trase za planiranu mrežu odvodnje otpadnih voda. </w:t>
      </w:r>
      <w:r w:rsidR="001E1009" w:rsidRPr="004012FA">
        <w:t xml:space="preserve">Kod izdavanja </w:t>
      </w:r>
      <w:r w:rsidR="009B4384" w:rsidRPr="004012FA">
        <w:t xml:space="preserve">odobrenja </w:t>
      </w:r>
      <w:r w:rsidR="001E1009" w:rsidRPr="004012FA">
        <w:t xml:space="preserve">za gradnju novih ili rekonstrukcije postojećih objekata, ove se trase mogu korigirati radi prilagodbe tehničkim rješenjima, imovinsko-pravnim odnosima i stanju na terenu. Korekcije ne mogu biti takve da onemoguće izvedbu cjelovitog rješenja predviđenog ovim planom. </w:t>
      </w:r>
      <w:r w:rsidR="007038AE" w:rsidRPr="004012FA">
        <w:rPr>
          <w:b/>
        </w:rPr>
        <w:t>Može</w:t>
      </w:r>
      <w:r w:rsidR="007038AE" w:rsidRPr="004012FA">
        <w:t xml:space="preserve"> </w:t>
      </w:r>
      <w:r w:rsidR="001E1009" w:rsidRPr="004012FA">
        <w:t xml:space="preserve">se odobriti gradnja mreže </w:t>
      </w:r>
      <w:r w:rsidR="007038AE" w:rsidRPr="004012FA">
        <w:t xml:space="preserve">odvodnje </w:t>
      </w:r>
      <w:r w:rsidR="001E1009" w:rsidRPr="004012FA">
        <w:t xml:space="preserve">i na trasama koje nisu utvrđene ovim planom, ukoliko se time ne narušavaju planom utvrđeni uvjeti korištenja površina. </w:t>
      </w:r>
    </w:p>
    <w:p w:rsidR="001E1009" w:rsidRPr="004012FA" w:rsidRDefault="00740375" w:rsidP="00740375">
      <w:r w:rsidRPr="004012FA">
        <w:rPr>
          <w:rFonts w:cs="Arial"/>
          <w:szCs w:val="24"/>
        </w:rPr>
        <w:t>(2)</w:t>
      </w:r>
      <w:r w:rsidRPr="004012FA">
        <w:rPr>
          <w:rFonts w:cs="Arial"/>
          <w:szCs w:val="24"/>
        </w:rPr>
        <w:tab/>
      </w:r>
      <w:r w:rsidR="001E1009" w:rsidRPr="004012FA">
        <w:t xml:space="preserve">U Novskoj je izveden mješoviti sustav oborinske i fekalne odvodnje sa odvodnjom na mehaničko biološki pročistač lociran van obuhvata ovog plana. </w:t>
      </w:r>
    </w:p>
    <w:p w:rsidR="001E1009" w:rsidRPr="004012FA" w:rsidRDefault="001E1009" w:rsidP="001E1009">
      <w:pPr>
        <w:pStyle w:val="Popis"/>
        <w:ind w:left="0" w:firstLine="0"/>
        <w:rPr>
          <w:rFonts w:cs="Arial"/>
        </w:rPr>
      </w:pPr>
      <w:r w:rsidRPr="004012FA">
        <w:t>Mreža odvodnje otpadnih voda izvodi se sukladno važećoj tehničkoj regulativi i pravilima struke, te slijedećim uvjetima:</w:t>
      </w:r>
    </w:p>
    <w:p w:rsidR="001E1009" w:rsidRPr="004012FA" w:rsidRDefault="001E1009" w:rsidP="001E1009">
      <w:pPr>
        <w:numPr>
          <w:ilvl w:val="0"/>
          <w:numId w:val="2"/>
        </w:numPr>
        <w:tabs>
          <w:tab w:val="clear" w:pos="644"/>
          <w:tab w:val="num" w:pos="851"/>
        </w:tabs>
        <w:ind w:left="851" w:hanging="284"/>
      </w:pPr>
      <w:r w:rsidRPr="004012FA">
        <w:t>Priključni vodovi odvodne mreže moraju biti ukopani najmanje 80.0 cm ispod površine tla.</w:t>
      </w:r>
    </w:p>
    <w:p w:rsidR="001E1009" w:rsidRPr="004012FA" w:rsidRDefault="001E1009" w:rsidP="001E1009">
      <w:pPr>
        <w:numPr>
          <w:ilvl w:val="0"/>
          <w:numId w:val="2"/>
        </w:numPr>
        <w:tabs>
          <w:tab w:val="clear" w:pos="644"/>
          <w:tab w:val="num" w:pos="851"/>
        </w:tabs>
        <w:ind w:left="851" w:hanging="284"/>
      </w:pPr>
      <w:r w:rsidRPr="004012FA">
        <w:t xml:space="preserve">Spajanje na javnu odvodnu mrežu vrši se preko revizionog okna čija kota dna mora biti viša od kote dna kanala odvodne mreže na koju se okno spaja. </w:t>
      </w:r>
    </w:p>
    <w:p w:rsidR="001E1009" w:rsidRPr="004012FA" w:rsidRDefault="001E1009" w:rsidP="001E1009">
      <w:pPr>
        <w:numPr>
          <w:ilvl w:val="0"/>
          <w:numId w:val="2"/>
        </w:numPr>
        <w:tabs>
          <w:tab w:val="clear" w:pos="644"/>
          <w:tab w:val="num" w:pos="851"/>
        </w:tabs>
        <w:ind w:left="851" w:hanging="284"/>
      </w:pPr>
      <w:r w:rsidRPr="004012FA">
        <w:t>Reviziono okno mora biti smješteno na lako dostupnom mjestu, svijetlog otvora najmanje 80×80 cm.</w:t>
      </w:r>
    </w:p>
    <w:p w:rsidR="001E1009" w:rsidRPr="004012FA" w:rsidRDefault="00740375" w:rsidP="001E1009">
      <w:r w:rsidRPr="004012FA">
        <w:rPr>
          <w:rFonts w:cs="Arial"/>
          <w:szCs w:val="24"/>
        </w:rPr>
        <w:t>(3)</w:t>
      </w:r>
      <w:r w:rsidRPr="004012FA">
        <w:rPr>
          <w:rFonts w:cs="Arial"/>
          <w:szCs w:val="24"/>
        </w:rPr>
        <w:tab/>
      </w:r>
      <w:r w:rsidR="001E1009" w:rsidRPr="004012FA">
        <w:t>Otpadne vode iz gospodarskih građevina i površina koje imaju nepovoljan utjecaj na okoliš moraju se obraditi prije upuštanja u kanalizacioni sustav. Način obrade navedenih otpadnih voda utvrđuje se u tehnološkom projektu.</w:t>
      </w:r>
    </w:p>
    <w:p w:rsidR="001E1009" w:rsidRPr="004012FA" w:rsidRDefault="001E1009" w:rsidP="00F730AE">
      <w:pPr>
        <w:pStyle w:val="Naslov2"/>
      </w:pPr>
      <w:bookmarkStart w:id="285" w:name="_Toc27904039"/>
      <w:bookmarkStart w:id="286" w:name="_Toc60427941"/>
      <w:bookmarkStart w:id="287" w:name="_Toc76107260"/>
      <w:bookmarkStart w:id="288" w:name="_Toc84523170"/>
      <w:bookmarkStart w:id="289" w:name="_Toc106959554"/>
      <w:bookmarkStart w:id="290" w:name="_Toc177879315"/>
      <w:bookmarkStart w:id="291" w:name="_Toc297066069"/>
      <w:r w:rsidRPr="004012FA">
        <w:t>6. Uvjeti uređenja javnih zelenih površina</w:t>
      </w:r>
      <w:bookmarkEnd w:id="285"/>
      <w:bookmarkEnd w:id="286"/>
      <w:bookmarkEnd w:id="287"/>
      <w:bookmarkEnd w:id="288"/>
      <w:bookmarkEnd w:id="289"/>
      <w:bookmarkEnd w:id="290"/>
      <w:bookmarkEnd w:id="291"/>
      <w:r w:rsidRPr="004012FA">
        <w:t xml:space="preserve"> </w:t>
      </w:r>
    </w:p>
    <w:p w:rsidR="001E1009" w:rsidRPr="004012FA" w:rsidRDefault="001E1009" w:rsidP="00F730AE">
      <w:pPr>
        <w:pStyle w:val="Naslov3"/>
      </w:pPr>
      <w:bookmarkStart w:id="292" w:name="_Toc27904040"/>
      <w:bookmarkStart w:id="293" w:name="_Toc60427942"/>
      <w:bookmarkStart w:id="294" w:name="_Toc76107261"/>
      <w:bookmarkStart w:id="295" w:name="_Toc84523171"/>
      <w:bookmarkStart w:id="296" w:name="_Toc106959555"/>
      <w:bookmarkStart w:id="297" w:name="_Toc177879316"/>
      <w:bookmarkStart w:id="298" w:name="_Toc297066070"/>
      <w:r w:rsidRPr="004012FA">
        <w:t>6.1. Javne zelene površine</w:t>
      </w:r>
      <w:bookmarkEnd w:id="292"/>
      <w:bookmarkEnd w:id="293"/>
      <w:bookmarkEnd w:id="294"/>
      <w:bookmarkEnd w:id="295"/>
      <w:bookmarkEnd w:id="296"/>
      <w:bookmarkEnd w:id="297"/>
      <w:bookmarkEnd w:id="298"/>
    </w:p>
    <w:p w:rsidR="001E1009" w:rsidRPr="004012FA" w:rsidRDefault="008378F4" w:rsidP="00F57576">
      <w:pPr>
        <w:keepNext/>
        <w:spacing w:before="100" w:after="100"/>
        <w:jc w:val="center"/>
        <w:rPr>
          <w:b/>
        </w:rPr>
      </w:pPr>
      <w:r w:rsidRPr="004012FA">
        <w:rPr>
          <w:b/>
        </w:rPr>
        <w:t xml:space="preserve">Članak </w:t>
      </w:r>
      <w:r w:rsidR="001376D8" w:rsidRPr="004012FA">
        <w:rPr>
          <w:b/>
        </w:rPr>
        <w:t>42</w:t>
      </w:r>
      <w:r w:rsidRPr="004012FA">
        <w:rPr>
          <w:b/>
        </w:rPr>
        <w:t>.</w:t>
      </w:r>
    </w:p>
    <w:p w:rsidR="001E1009" w:rsidRPr="004012FA" w:rsidRDefault="00740375" w:rsidP="001E1009">
      <w:r w:rsidRPr="004012FA">
        <w:rPr>
          <w:rFonts w:cs="Arial"/>
          <w:szCs w:val="24"/>
        </w:rPr>
        <w:t>(1)</w:t>
      </w:r>
      <w:r w:rsidRPr="004012FA">
        <w:rPr>
          <w:rFonts w:cs="Arial"/>
          <w:szCs w:val="24"/>
        </w:rPr>
        <w:tab/>
      </w:r>
      <w:r w:rsidR="001E1009" w:rsidRPr="004012FA">
        <w:t>Javne zelene površine su u planu označene oznakom Z1, a obuhvaćaju parkove i drugo uređeno zelenilo. Planom je predviđeno održavanje i daljnje uređivanje ovih površina. Na ovim se površinama uz zelenilo mogu graditi pješačke i biciklističke staze, dječja igrališta, te drugi objekti koji neće narušavati osnovnu funkciju prostora kao što su muzički paviljoni, odmorišta i nadstrešnice, spomenička plastika i slično.</w:t>
      </w:r>
    </w:p>
    <w:p w:rsidR="00027F3B" w:rsidRPr="004012FA" w:rsidRDefault="00027F3B" w:rsidP="001E1009">
      <w:pPr>
        <w:rPr>
          <w:b/>
        </w:rPr>
      </w:pPr>
      <w:r w:rsidRPr="004012FA">
        <w:rPr>
          <w:b/>
        </w:rPr>
        <w:t>(2)</w:t>
      </w:r>
      <w:r w:rsidRPr="004012FA">
        <w:rPr>
          <w:b/>
        </w:rPr>
        <w:tab/>
        <w:t>Javne zelene površine se mogu uređivati i u zonama svih ostalih namjena, kao dječ</w:t>
      </w:r>
      <w:r w:rsidR="003D6F4F" w:rsidRPr="004012FA">
        <w:rPr>
          <w:b/>
        </w:rPr>
        <w:t>ja igrališta u sklopu stanovanja</w:t>
      </w:r>
      <w:r w:rsidRPr="004012FA">
        <w:rPr>
          <w:b/>
        </w:rPr>
        <w:t>, prostor okupljanja stanara, trgovi i slične površine.</w:t>
      </w:r>
    </w:p>
    <w:p w:rsidR="001E1009" w:rsidRPr="004012FA" w:rsidRDefault="001E1009" w:rsidP="001E1009">
      <w:r w:rsidRPr="004012FA">
        <w:t xml:space="preserve"> </w:t>
      </w:r>
    </w:p>
    <w:p w:rsidR="001E1009" w:rsidRPr="004012FA" w:rsidRDefault="001E1009" w:rsidP="001E1009">
      <w:pPr>
        <w:pStyle w:val="Naslov3"/>
      </w:pPr>
      <w:bookmarkStart w:id="299" w:name="_Toc27904044"/>
      <w:bookmarkStart w:id="300" w:name="_Toc60427945"/>
      <w:bookmarkStart w:id="301" w:name="_Toc76107264"/>
      <w:bookmarkStart w:id="302" w:name="_Toc84523172"/>
      <w:bookmarkStart w:id="303" w:name="_Toc106959556"/>
      <w:bookmarkStart w:id="304" w:name="_Toc177879317"/>
      <w:bookmarkStart w:id="305" w:name="_Toc297066071"/>
      <w:r w:rsidRPr="004012FA">
        <w:t>6.2. Zaštitno zelenilo</w:t>
      </w:r>
      <w:bookmarkEnd w:id="299"/>
      <w:bookmarkEnd w:id="300"/>
      <w:bookmarkEnd w:id="301"/>
      <w:bookmarkEnd w:id="302"/>
      <w:bookmarkEnd w:id="303"/>
      <w:bookmarkEnd w:id="304"/>
      <w:bookmarkEnd w:id="305"/>
    </w:p>
    <w:p w:rsidR="001E1009" w:rsidRPr="004012FA" w:rsidRDefault="008378F4" w:rsidP="00F57576">
      <w:pPr>
        <w:keepNext/>
        <w:spacing w:before="100" w:after="100"/>
        <w:jc w:val="center"/>
        <w:rPr>
          <w:b/>
        </w:rPr>
      </w:pPr>
      <w:r w:rsidRPr="004012FA">
        <w:rPr>
          <w:b/>
        </w:rPr>
        <w:t xml:space="preserve">Članak </w:t>
      </w:r>
      <w:r w:rsidR="001376D8" w:rsidRPr="004012FA">
        <w:rPr>
          <w:b/>
        </w:rPr>
        <w:t>43</w:t>
      </w:r>
      <w:r w:rsidRPr="004012FA">
        <w:rPr>
          <w:b/>
        </w:rPr>
        <w:t>.</w:t>
      </w:r>
    </w:p>
    <w:p w:rsidR="001E1009" w:rsidRPr="004012FA" w:rsidRDefault="00740375" w:rsidP="001E1009">
      <w:r w:rsidRPr="004012FA">
        <w:rPr>
          <w:rFonts w:cs="Arial"/>
          <w:szCs w:val="24"/>
        </w:rPr>
        <w:t>(1)</w:t>
      </w:r>
      <w:r w:rsidRPr="004012FA">
        <w:rPr>
          <w:rFonts w:cs="Arial"/>
          <w:szCs w:val="24"/>
        </w:rPr>
        <w:tab/>
      </w:r>
      <w:r w:rsidR="001E1009" w:rsidRPr="004012FA">
        <w:t xml:space="preserve">Zaštitno zelenilo je u planu označeno oznakom Z2. Planom je </w:t>
      </w:r>
      <w:r w:rsidR="009B4384" w:rsidRPr="004012FA">
        <w:t xml:space="preserve">zaštitno </w:t>
      </w:r>
      <w:r w:rsidR="001E1009" w:rsidRPr="004012FA">
        <w:t xml:space="preserve">zelenilo predviđeno u kontaktnim prostorima gospodarske i stambene namjene. </w:t>
      </w:r>
    </w:p>
    <w:p w:rsidR="001E1009" w:rsidRPr="004012FA" w:rsidRDefault="00740375" w:rsidP="001E1009">
      <w:r w:rsidRPr="004012FA">
        <w:rPr>
          <w:rFonts w:cs="Arial"/>
          <w:szCs w:val="24"/>
        </w:rPr>
        <w:t>(2)</w:t>
      </w:r>
      <w:r w:rsidRPr="004012FA">
        <w:rPr>
          <w:rFonts w:cs="Arial"/>
          <w:szCs w:val="24"/>
        </w:rPr>
        <w:tab/>
      </w:r>
      <w:r w:rsidR="001E1009" w:rsidRPr="004012FA">
        <w:t xml:space="preserve">Zaštitno je zelenilo planirano i uz gradske ulice i ostale infrastrukturne koridore i </w:t>
      </w:r>
      <w:r w:rsidR="001E1009" w:rsidRPr="004012FA">
        <w:lastRenderedPageBreak/>
        <w:t xml:space="preserve">građevine, a gdje </w:t>
      </w:r>
      <w:r w:rsidR="001E1009" w:rsidRPr="004012FA">
        <w:rPr>
          <w:rFonts w:cs="Arial"/>
        </w:rPr>
        <w:t>dozvoljava širina pločnika i regulacija prometa</w:t>
      </w:r>
      <w:r w:rsidR="001E1009" w:rsidRPr="004012FA">
        <w:t xml:space="preserve"> i postoje prostorne mogućnosti, planirano je uređenje zaštitnih zelenih površina s drvoredima. Pri uređivanju zaštitnih zelenih površina treba paziti da se ne ugrozi preglednost i sigurnost prometa, naročito u blizini križanja. </w:t>
      </w:r>
    </w:p>
    <w:p w:rsidR="001E1009" w:rsidRPr="004012FA" w:rsidRDefault="00740375" w:rsidP="001E1009">
      <w:pPr>
        <w:rPr>
          <w:rFonts w:cs="Arial"/>
        </w:rPr>
      </w:pPr>
      <w:r w:rsidRPr="004012FA">
        <w:rPr>
          <w:rFonts w:cs="Arial"/>
          <w:szCs w:val="24"/>
        </w:rPr>
        <w:t>(3)</w:t>
      </w:r>
      <w:r w:rsidRPr="004012FA">
        <w:rPr>
          <w:rFonts w:cs="Arial"/>
          <w:szCs w:val="24"/>
        </w:rPr>
        <w:tab/>
      </w:r>
      <w:r w:rsidR="001E1009" w:rsidRPr="004012FA">
        <w:t xml:space="preserve">Planom je, u skladu sa prostornim mogućnostima, predviđeno </w:t>
      </w:r>
      <w:r w:rsidR="00465565" w:rsidRPr="004012FA">
        <w:t>ozelenjivanje</w:t>
      </w:r>
      <w:r w:rsidR="001E1009" w:rsidRPr="004012FA">
        <w:t xml:space="preserve"> javnih parkirališta visokim zelenilom (drvored u rasteru parkirališnih mjesta, zeleni pojas s drvoredom ili sl.).</w:t>
      </w:r>
      <w:r w:rsidR="001E1009" w:rsidRPr="004012FA">
        <w:rPr>
          <w:rFonts w:cs="Arial"/>
        </w:rPr>
        <w:t xml:space="preserve"> </w:t>
      </w:r>
    </w:p>
    <w:p w:rsidR="001E1009" w:rsidRPr="004012FA" w:rsidRDefault="00740375" w:rsidP="001E1009">
      <w:r w:rsidRPr="004012FA">
        <w:rPr>
          <w:rFonts w:cs="Arial"/>
          <w:szCs w:val="24"/>
        </w:rPr>
        <w:t>(4)</w:t>
      </w:r>
      <w:r w:rsidRPr="004012FA">
        <w:rPr>
          <w:rFonts w:cs="Arial"/>
          <w:szCs w:val="24"/>
        </w:rPr>
        <w:tab/>
      </w:r>
      <w:r w:rsidR="001E1009" w:rsidRPr="004012FA">
        <w:t xml:space="preserve">Na površinama koje su planom određene za zaštitno zelenilo omogućuje se uređenje i gradnja pješačkih i biciklističkih staza, dječjih igrališta, otvorenih </w:t>
      </w:r>
      <w:r w:rsidR="00722577" w:rsidRPr="004012FA">
        <w:t>sport</w:t>
      </w:r>
      <w:r w:rsidR="001E1009" w:rsidRPr="004012FA">
        <w:t xml:space="preserve">skih igrališta, te energetske, telekomunikacijske i komunalne infrastrukture predviđene ovim planom. </w:t>
      </w:r>
    </w:p>
    <w:p w:rsidR="001E1009" w:rsidRPr="004012FA" w:rsidRDefault="001E1009" w:rsidP="001E1009">
      <w:r w:rsidRPr="004012FA">
        <w:t xml:space="preserve"> </w:t>
      </w:r>
    </w:p>
    <w:p w:rsidR="001E1009" w:rsidRPr="004012FA" w:rsidRDefault="001E1009" w:rsidP="00350731">
      <w:pPr>
        <w:pStyle w:val="Naslov3"/>
        <w:pBdr>
          <w:left w:val="single" w:sz="4" w:space="0" w:color="auto"/>
        </w:pBdr>
      </w:pPr>
      <w:bookmarkStart w:id="306" w:name="_Toc27904047"/>
      <w:bookmarkStart w:id="307" w:name="_Toc60427947"/>
      <w:bookmarkStart w:id="308" w:name="_Toc76107265"/>
      <w:bookmarkStart w:id="309" w:name="_Toc84523173"/>
      <w:bookmarkStart w:id="310" w:name="_Toc106959557"/>
      <w:bookmarkStart w:id="311" w:name="_Toc177879318"/>
      <w:bookmarkStart w:id="312" w:name="_Toc297066072"/>
      <w:r w:rsidRPr="004012FA">
        <w:t>6.3. Groblja</w:t>
      </w:r>
      <w:bookmarkEnd w:id="306"/>
      <w:bookmarkEnd w:id="307"/>
      <w:bookmarkEnd w:id="308"/>
      <w:bookmarkEnd w:id="309"/>
      <w:bookmarkEnd w:id="310"/>
      <w:bookmarkEnd w:id="311"/>
      <w:bookmarkEnd w:id="312"/>
      <w:r w:rsidRPr="004012FA">
        <w:t xml:space="preserve"> </w:t>
      </w:r>
    </w:p>
    <w:p w:rsidR="001E1009" w:rsidRPr="004012FA" w:rsidRDefault="008378F4" w:rsidP="00F57576">
      <w:pPr>
        <w:keepNext/>
        <w:spacing w:before="100" w:after="100"/>
        <w:jc w:val="center"/>
        <w:rPr>
          <w:b/>
        </w:rPr>
      </w:pPr>
      <w:r w:rsidRPr="004012FA">
        <w:rPr>
          <w:b/>
        </w:rPr>
        <w:t xml:space="preserve">Članak </w:t>
      </w:r>
      <w:r w:rsidR="001376D8" w:rsidRPr="004012FA">
        <w:rPr>
          <w:b/>
        </w:rPr>
        <w:t>44</w:t>
      </w:r>
      <w:r w:rsidRPr="004012FA">
        <w:rPr>
          <w:b/>
        </w:rPr>
        <w:t>.</w:t>
      </w:r>
    </w:p>
    <w:p w:rsidR="001E1009" w:rsidRPr="004012FA" w:rsidRDefault="00740375" w:rsidP="001E1009">
      <w:r w:rsidRPr="004012FA">
        <w:rPr>
          <w:rFonts w:cs="Arial"/>
          <w:szCs w:val="24"/>
        </w:rPr>
        <w:t>(1)</w:t>
      </w:r>
      <w:r w:rsidRPr="004012FA">
        <w:rPr>
          <w:rFonts w:cs="Arial"/>
          <w:szCs w:val="24"/>
        </w:rPr>
        <w:tab/>
      </w:r>
      <w:r w:rsidR="001E1009" w:rsidRPr="004012FA">
        <w:t xml:space="preserve">Groblja su označena na planu namjene površina oznakom G. U obuhvatu plana nalazi se postojeće gradsko groblje, </w:t>
      </w:r>
      <w:r w:rsidR="0005074A" w:rsidRPr="004012FA">
        <w:rPr>
          <w:rFonts w:cs="Arial"/>
        </w:rPr>
        <w:t xml:space="preserve">proširenje postojećeg groblja </w:t>
      </w:r>
      <w:r w:rsidR="001E1009" w:rsidRPr="004012FA">
        <w:t xml:space="preserve">te planirano novo groblje. </w:t>
      </w:r>
    </w:p>
    <w:p w:rsidR="001E1009" w:rsidRPr="004012FA" w:rsidRDefault="00136030" w:rsidP="001E1009">
      <w:pPr>
        <w:rPr>
          <w:b/>
        </w:rPr>
      </w:pPr>
      <w:r w:rsidRPr="004012FA">
        <w:rPr>
          <w:b/>
        </w:rPr>
        <w:t>(</w:t>
      </w:r>
      <w:r w:rsidR="003D6F4F" w:rsidRPr="004012FA">
        <w:rPr>
          <w:b/>
        </w:rPr>
        <w:t>2</w:t>
      </w:r>
      <w:r w:rsidRPr="004012FA">
        <w:rPr>
          <w:b/>
        </w:rPr>
        <w:t>)</w:t>
      </w:r>
      <w:r w:rsidRPr="004012FA">
        <w:rPr>
          <w:b/>
        </w:rPr>
        <w:tab/>
        <w:t xml:space="preserve"> U obuhvatu Plana postoje dva postoj</w:t>
      </w:r>
      <w:r w:rsidR="003D6F4F" w:rsidRPr="004012FA">
        <w:rPr>
          <w:b/>
        </w:rPr>
        <w:t>e</w:t>
      </w:r>
      <w:r w:rsidRPr="004012FA">
        <w:rPr>
          <w:b/>
        </w:rPr>
        <w:t>ća groblja. Unutar postojeći</w:t>
      </w:r>
      <w:r w:rsidR="003D6F4F" w:rsidRPr="004012FA">
        <w:rPr>
          <w:b/>
        </w:rPr>
        <w:t>h</w:t>
      </w:r>
      <w:r w:rsidRPr="004012FA">
        <w:rPr>
          <w:b/>
        </w:rPr>
        <w:t xml:space="preserve"> površina dozvoljeno je popunjavanje grobnih mjesta do popunjenja svih kapaciteta, uređivanje grobnih staza, hortikulture, prostora odmora, fontane i ostali</w:t>
      </w:r>
      <w:r w:rsidR="003D6F4F" w:rsidRPr="004012FA">
        <w:rPr>
          <w:b/>
        </w:rPr>
        <w:t>h</w:t>
      </w:r>
      <w:r w:rsidRPr="004012FA">
        <w:rPr>
          <w:b/>
        </w:rPr>
        <w:t xml:space="preserve"> element</w:t>
      </w:r>
      <w:r w:rsidR="003D6F4F" w:rsidRPr="004012FA">
        <w:rPr>
          <w:b/>
        </w:rPr>
        <w:t>a</w:t>
      </w:r>
      <w:r w:rsidRPr="004012FA">
        <w:rPr>
          <w:b/>
        </w:rPr>
        <w:t xml:space="preserve"> </w:t>
      </w:r>
      <w:r w:rsidR="003D6F4F" w:rsidRPr="004012FA">
        <w:rPr>
          <w:b/>
        </w:rPr>
        <w:t xml:space="preserve">potrebnih za funkcioniranje </w:t>
      </w:r>
      <w:r w:rsidRPr="004012FA">
        <w:rPr>
          <w:b/>
        </w:rPr>
        <w:t xml:space="preserve">groblja. </w:t>
      </w:r>
    </w:p>
    <w:p w:rsidR="001E1009" w:rsidRPr="004012FA" w:rsidRDefault="001E1009" w:rsidP="008378F4">
      <w:pPr>
        <w:pStyle w:val="Naslov2"/>
      </w:pPr>
      <w:bookmarkStart w:id="313" w:name="_Toc18850980"/>
      <w:bookmarkStart w:id="314" w:name="_Toc27904057"/>
      <w:bookmarkStart w:id="315" w:name="_Toc60427955"/>
      <w:bookmarkStart w:id="316" w:name="_Toc76107266"/>
      <w:bookmarkStart w:id="317" w:name="_Toc84523174"/>
      <w:bookmarkStart w:id="318" w:name="_Toc106959558"/>
      <w:bookmarkStart w:id="319" w:name="_Toc177879320"/>
      <w:bookmarkStart w:id="320" w:name="_Toc297066074"/>
      <w:r w:rsidRPr="004012FA">
        <w:t>7. Mjere zaštite prirodnih i kulturno-povijesnih cjelina i građevina i ambijentalnih vrijednosti</w:t>
      </w:r>
      <w:bookmarkEnd w:id="316"/>
      <w:bookmarkEnd w:id="317"/>
      <w:bookmarkEnd w:id="318"/>
      <w:bookmarkEnd w:id="319"/>
      <w:bookmarkEnd w:id="320"/>
      <w:r w:rsidRPr="004012FA">
        <w:t xml:space="preserve"> </w:t>
      </w:r>
      <w:bookmarkEnd w:id="313"/>
      <w:bookmarkEnd w:id="314"/>
      <w:bookmarkEnd w:id="315"/>
    </w:p>
    <w:p w:rsidR="001E1009" w:rsidRPr="004012FA" w:rsidRDefault="001E1009" w:rsidP="008378F4">
      <w:pPr>
        <w:pStyle w:val="Naslov3"/>
      </w:pPr>
      <w:bookmarkStart w:id="321" w:name="_Toc5164264"/>
      <w:bookmarkStart w:id="322" w:name="_Toc7492413"/>
      <w:bookmarkStart w:id="323" w:name="_Toc11902417"/>
      <w:bookmarkStart w:id="324" w:name="_Toc12789475"/>
      <w:bookmarkStart w:id="325" w:name="_Toc27904059"/>
      <w:bookmarkStart w:id="326" w:name="_Toc60427957"/>
      <w:bookmarkStart w:id="327" w:name="_Toc76107267"/>
      <w:bookmarkStart w:id="328" w:name="_Toc84523175"/>
      <w:bookmarkStart w:id="329" w:name="_Toc106959559"/>
      <w:bookmarkStart w:id="330" w:name="_Toc177879321"/>
      <w:bookmarkStart w:id="331" w:name="_Toc297066075"/>
      <w:r w:rsidRPr="004012FA">
        <w:t xml:space="preserve">7.1. </w:t>
      </w:r>
      <w:bookmarkEnd w:id="324"/>
      <w:bookmarkEnd w:id="325"/>
      <w:r w:rsidRPr="004012FA">
        <w:t>Mjere zaštite krajobraznih i prirodnih vrijednosti</w:t>
      </w:r>
      <w:bookmarkEnd w:id="326"/>
      <w:bookmarkEnd w:id="327"/>
      <w:bookmarkEnd w:id="328"/>
      <w:bookmarkEnd w:id="329"/>
      <w:bookmarkEnd w:id="330"/>
      <w:bookmarkEnd w:id="331"/>
      <w:r w:rsidRPr="004012FA">
        <w:t xml:space="preserve"> </w:t>
      </w:r>
      <w:bookmarkEnd w:id="321"/>
      <w:bookmarkEnd w:id="322"/>
      <w:bookmarkEnd w:id="323"/>
    </w:p>
    <w:p w:rsidR="001E1009" w:rsidRPr="004012FA" w:rsidRDefault="008378F4" w:rsidP="00F57576">
      <w:pPr>
        <w:keepNext/>
        <w:spacing w:before="100" w:after="100"/>
        <w:jc w:val="center"/>
        <w:rPr>
          <w:b/>
        </w:rPr>
      </w:pPr>
      <w:r w:rsidRPr="004012FA">
        <w:rPr>
          <w:b/>
        </w:rPr>
        <w:t xml:space="preserve">Članak </w:t>
      </w:r>
      <w:r w:rsidR="001376D8" w:rsidRPr="004012FA">
        <w:rPr>
          <w:b/>
        </w:rPr>
        <w:t>45</w:t>
      </w:r>
      <w:r w:rsidRPr="004012FA">
        <w:rPr>
          <w:b/>
        </w:rPr>
        <w:t>.</w:t>
      </w:r>
    </w:p>
    <w:p w:rsidR="001E1009" w:rsidRPr="004012FA" w:rsidRDefault="00740375" w:rsidP="008378F4">
      <w:pPr>
        <w:keepNext/>
      </w:pPr>
      <w:r w:rsidRPr="004012FA">
        <w:rPr>
          <w:rFonts w:cs="Arial"/>
          <w:szCs w:val="24"/>
        </w:rPr>
        <w:t>(1)</w:t>
      </w:r>
      <w:r w:rsidRPr="004012FA">
        <w:rPr>
          <w:rFonts w:cs="Arial"/>
          <w:szCs w:val="24"/>
        </w:rPr>
        <w:tab/>
      </w:r>
      <w:r w:rsidR="001E1009" w:rsidRPr="004012FA">
        <w:t>Na području obuhvata UPU Novska nema registriranih zaštićenih dijelova prirodne baštine. Ovim se Planom predlažu dijelovi prirode unutar granica UPU-a koji se štite temeljem Zakona o zaštiti prirode:</w:t>
      </w:r>
    </w:p>
    <w:p w:rsidR="001E1009" w:rsidRPr="004012FA" w:rsidRDefault="001E1009" w:rsidP="001E1009"/>
    <w:p w:rsidR="001E1009" w:rsidRPr="004012FA" w:rsidRDefault="00740375" w:rsidP="001E1009">
      <w:pPr>
        <w:rPr>
          <w:i/>
        </w:rPr>
      </w:pPr>
      <w:r w:rsidRPr="004012FA">
        <w:rPr>
          <w:rFonts w:cs="Arial"/>
          <w:szCs w:val="24"/>
        </w:rPr>
        <w:t>(2)</w:t>
      </w:r>
      <w:r w:rsidRPr="004012FA">
        <w:rPr>
          <w:rFonts w:cs="Arial"/>
          <w:szCs w:val="24"/>
        </w:rPr>
        <w:tab/>
      </w:r>
      <w:r w:rsidR="001E1009" w:rsidRPr="004012FA">
        <w:t>U kategoriji</w:t>
      </w:r>
      <w:r w:rsidR="001E1009" w:rsidRPr="004012FA">
        <w:rPr>
          <w:i/>
        </w:rPr>
        <w:t xml:space="preserve"> spomenika parkovne arhitekture:</w:t>
      </w:r>
    </w:p>
    <w:p w:rsidR="001E1009" w:rsidRPr="004012FA" w:rsidRDefault="001E1009" w:rsidP="006E325E">
      <w:pPr>
        <w:numPr>
          <w:ilvl w:val="0"/>
          <w:numId w:val="29"/>
        </w:numPr>
        <w:tabs>
          <w:tab w:val="clear" w:pos="720"/>
          <w:tab w:val="num" w:pos="567"/>
        </w:tabs>
        <w:ind w:left="567" w:hanging="283"/>
      </w:pPr>
      <w:r w:rsidRPr="004012FA">
        <w:t xml:space="preserve">gradski park </w:t>
      </w:r>
      <w:r w:rsidR="00495433" w:rsidRPr="004012FA">
        <w:t xml:space="preserve">i ulični drvoredi </w:t>
      </w:r>
      <w:r w:rsidRPr="004012FA">
        <w:t xml:space="preserve">u </w:t>
      </w:r>
      <w:r w:rsidR="00495433" w:rsidRPr="004012FA">
        <w:t xml:space="preserve">naselju </w:t>
      </w:r>
      <w:r w:rsidRPr="004012FA">
        <w:t>Novske</w:t>
      </w:r>
    </w:p>
    <w:p w:rsidR="001E1009" w:rsidRPr="004012FA" w:rsidRDefault="001E1009" w:rsidP="001E1009">
      <w:pPr>
        <w:pStyle w:val="Zaglavlje"/>
        <w:tabs>
          <w:tab w:val="clear" w:pos="4320"/>
          <w:tab w:val="clear" w:pos="8640"/>
        </w:tabs>
      </w:pPr>
    </w:p>
    <w:p w:rsidR="001E1009" w:rsidRPr="004012FA" w:rsidRDefault="00740375" w:rsidP="001E1009">
      <w:r w:rsidRPr="004012FA">
        <w:rPr>
          <w:rFonts w:cs="Arial"/>
          <w:szCs w:val="24"/>
        </w:rPr>
        <w:t>(3)</w:t>
      </w:r>
      <w:r w:rsidRPr="004012FA">
        <w:rPr>
          <w:rFonts w:cs="Arial"/>
          <w:szCs w:val="24"/>
        </w:rPr>
        <w:tab/>
      </w:r>
      <w:r w:rsidR="001E1009" w:rsidRPr="004012FA">
        <w:t xml:space="preserve">Gradski park je u dobrom stanju, održavan i uredan, a inventar parka je </w:t>
      </w:r>
      <w:r w:rsidR="00465565" w:rsidRPr="004012FA">
        <w:t>raznovrstan</w:t>
      </w:r>
      <w:r w:rsidR="001E1009" w:rsidRPr="004012FA">
        <w:t xml:space="preserve"> i sastoji se od brojnih biljnih vrsta. Potrebno je izraditi snimku postojećeg stanja parkovne površine i projekt uređenja sa detaljnim smjernicama. Parkovnu površinu treba </w:t>
      </w:r>
      <w:bookmarkStart w:id="332" w:name="_Toc5164268"/>
      <w:bookmarkStart w:id="333" w:name="_Toc7492417"/>
      <w:bookmarkStart w:id="334" w:name="_Toc11902421"/>
      <w:bookmarkStart w:id="335" w:name="_Toc12789478"/>
      <w:bookmarkStart w:id="336" w:name="_Toc27904061"/>
      <w:bookmarkStart w:id="337" w:name="_Toc60427958"/>
      <w:r w:rsidR="001E1009" w:rsidRPr="004012FA">
        <w:t>redovito njegovati i održavati.</w:t>
      </w:r>
    </w:p>
    <w:p w:rsidR="001E1009" w:rsidRPr="004012FA" w:rsidRDefault="001E1009" w:rsidP="001E1009"/>
    <w:p w:rsidR="00495433" w:rsidRPr="004012FA" w:rsidRDefault="00495433" w:rsidP="00495433">
      <w:pPr>
        <w:ind w:right="-29"/>
        <w:rPr>
          <w:b/>
        </w:rPr>
      </w:pPr>
      <w:r w:rsidRPr="004012FA">
        <w:rPr>
          <w:b/>
        </w:rPr>
        <w:t>PARKOVI, PERIVOJI I VRTOVI</w:t>
      </w:r>
    </w:p>
    <w:tbl>
      <w:tblPr>
        <w:tblW w:w="903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7"/>
        <w:gridCol w:w="2977"/>
        <w:gridCol w:w="2693"/>
        <w:gridCol w:w="1418"/>
        <w:gridCol w:w="1134"/>
      </w:tblGrid>
      <w:tr w:rsidR="00495433" w:rsidRPr="004012FA">
        <w:tblPrEx>
          <w:tblCellMar>
            <w:top w:w="0" w:type="dxa"/>
            <w:bottom w:w="0" w:type="dxa"/>
          </w:tblCellMar>
        </w:tblPrEx>
        <w:tc>
          <w:tcPr>
            <w:tcW w:w="817" w:type="dxa"/>
            <w:tcBorders>
              <w:top w:val="single" w:sz="6" w:space="0" w:color="auto"/>
              <w:left w:val="single" w:sz="6" w:space="0" w:color="auto"/>
              <w:bottom w:val="single" w:sz="6" w:space="0" w:color="auto"/>
              <w:right w:val="single" w:sz="6" w:space="0" w:color="auto"/>
            </w:tcBorders>
          </w:tcPr>
          <w:p w:rsidR="00495433" w:rsidRPr="004012FA" w:rsidRDefault="00495433" w:rsidP="00512BA6">
            <w:pPr>
              <w:ind w:right="-29"/>
              <w:rPr>
                <w:sz w:val="22"/>
              </w:rPr>
            </w:pPr>
            <w:r w:rsidRPr="004012FA">
              <w:rPr>
                <w:sz w:val="22"/>
              </w:rPr>
              <w:t>Ident. br.</w:t>
            </w:r>
          </w:p>
        </w:tc>
        <w:tc>
          <w:tcPr>
            <w:tcW w:w="2977" w:type="dxa"/>
            <w:tcBorders>
              <w:top w:val="single" w:sz="6" w:space="0" w:color="auto"/>
              <w:left w:val="single" w:sz="6" w:space="0" w:color="auto"/>
              <w:bottom w:val="single" w:sz="6" w:space="0" w:color="auto"/>
              <w:right w:val="single" w:sz="6" w:space="0" w:color="auto"/>
            </w:tcBorders>
          </w:tcPr>
          <w:p w:rsidR="00495433" w:rsidRPr="004012FA" w:rsidRDefault="00495433" w:rsidP="00512BA6">
            <w:pPr>
              <w:ind w:right="-29"/>
              <w:rPr>
                <w:sz w:val="22"/>
              </w:rPr>
            </w:pPr>
            <w:r w:rsidRPr="004012FA">
              <w:rPr>
                <w:sz w:val="22"/>
              </w:rPr>
              <w:t>Spomenik/element baštine</w:t>
            </w:r>
          </w:p>
        </w:tc>
        <w:tc>
          <w:tcPr>
            <w:tcW w:w="2693" w:type="dxa"/>
            <w:tcBorders>
              <w:top w:val="single" w:sz="6" w:space="0" w:color="auto"/>
              <w:left w:val="single" w:sz="6" w:space="0" w:color="auto"/>
              <w:bottom w:val="single" w:sz="6" w:space="0" w:color="auto"/>
              <w:right w:val="single" w:sz="6" w:space="0" w:color="auto"/>
            </w:tcBorders>
          </w:tcPr>
          <w:p w:rsidR="00495433" w:rsidRPr="004012FA" w:rsidRDefault="00495433" w:rsidP="00512BA6">
            <w:pPr>
              <w:ind w:right="-29"/>
              <w:rPr>
                <w:sz w:val="22"/>
              </w:rPr>
            </w:pPr>
            <w:r w:rsidRPr="004012FA">
              <w:rPr>
                <w:sz w:val="22"/>
              </w:rPr>
              <w:t>Adresa/lokalitet</w:t>
            </w:r>
          </w:p>
        </w:tc>
        <w:tc>
          <w:tcPr>
            <w:tcW w:w="1418" w:type="dxa"/>
            <w:tcBorders>
              <w:top w:val="single" w:sz="6" w:space="0" w:color="auto"/>
              <w:left w:val="single" w:sz="6" w:space="0" w:color="auto"/>
              <w:bottom w:val="single" w:sz="6" w:space="0" w:color="auto"/>
              <w:right w:val="single" w:sz="6" w:space="0" w:color="auto"/>
            </w:tcBorders>
          </w:tcPr>
          <w:p w:rsidR="00495433" w:rsidRPr="004012FA" w:rsidRDefault="00495433" w:rsidP="00512BA6">
            <w:pPr>
              <w:ind w:right="-29"/>
              <w:rPr>
                <w:sz w:val="22"/>
              </w:rPr>
            </w:pPr>
            <w:r w:rsidRPr="004012FA">
              <w:rPr>
                <w:sz w:val="22"/>
              </w:rPr>
              <w:t>Spomenički status</w:t>
            </w:r>
          </w:p>
        </w:tc>
        <w:tc>
          <w:tcPr>
            <w:tcW w:w="1134" w:type="dxa"/>
            <w:tcBorders>
              <w:top w:val="single" w:sz="6" w:space="0" w:color="auto"/>
              <w:left w:val="single" w:sz="6" w:space="0" w:color="auto"/>
              <w:bottom w:val="single" w:sz="6" w:space="0" w:color="auto"/>
              <w:right w:val="single" w:sz="6" w:space="0" w:color="auto"/>
            </w:tcBorders>
          </w:tcPr>
          <w:p w:rsidR="00495433" w:rsidRPr="004012FA" w:rsidRDefault="00495433" w:rsidP="00512BA6">
            <w:pPr>
              <w:ind w:right="-29"/>
              <w:rPr>
                <w:sz w:val="22"/>
              </w:rPr>
            </w:pPr>
            <w:r w:rsidRPr="004012FA">
              <w:rPr>
                <w:sz w:val="22"/>
              </w:rPr>
              <w:t>Prijedl. kategor.</w:t>
            </w:r>
          </w:p>
        </w:tc>
      </w:tr>
      <w:tr w:rsidR="00495433" w:rsidRPr="004012FA">
        <w:tblPrEx>
          <w:tblCellMar>
            <w:top w:w="0" w:type="dxa"/>
            <w:bottom w:w="0" w:type="dxa"/>
          </w:tblCellMar>
        </w:tblPrEx>
        <w:tc>
          <w:tcPr>
            <w:tcW w:w="817" w:type="dxa"/>
            <w:tcBorders>
              <w:top w:val="single" w:sz="6" w:space="0" w:color="auto"/>
              <w:left w:val="single" w:sz="6" w:space="0" w:color="auto"/>
              <w:bottom w:val="single" w:sz="6" w:space="0" w:color="auto"/>
              <w:right w:val="single" w:sz="6" w:space="0" w:color="auto"/>
            </w:tcBorders>
            <w:vAlign w:val="center"/>
          </w:tcPr>
          <w:p w:rsidR="00495433" w:rsidRPr="004012FA" w:rsidRDefault="00495433" w:rsidP="00512BA6">
            <w:pPr>
              <w:ind w:right="-29"/>
              <w:jc w:val="center"/>
              <w:rPr>
                <w:sz w:val="22"/>
              </w:rPr>
            </w:pPr>
            <w:r w:rsidRPr="004012FA">
              <w:rPr>
                <w:sz w:val="22"/>
              </w:rPr>
              <w:t>1</w:t>
            </w:r>
          </w:p>
        </w:tc>
        <w:tc>
          <w:tcPr>
            <w:tcW w:w="2977" w:type="dxa"/>
            <w:tcBorders>
              <w:top w:val="single" w:sz="6" w:space="0" w:color="auto"/>
              <w:left w:val="single" w:sz="6" w:space="0" w:color="auto"/>
              <w:bottom w:val="single" w:sz="6" w:space="0" w:color="auto"/>
              <w:right w:val="single" w:sz="6" w:space="0" w:color="auto"/>
            </w:tcBorders>
          </w:tcPr>
          <w:p w:rsidR="00495433" w:rsidRPr="004012FA" w:rsidRDefault="00495433" w:rsidP="00512BA6">
            <w:pPr>
              <w:ind w:right="-29"/>
              <w:rPr>
                <w:sz w:val="22"/>
              </w:rPr>
            </w:pPr>
            <w:r w:rsidRPr="004012FA">
              <w:rPr>
                <w:sz w:val="22"/>
              </w:rPr>
              <w:t>Gradski park</w:t>
            </w:r>
          </w:p>
        </w:tc>
        <w:tc>
          <w:tcPr>
            <w:tcW w:w="2693" w:type="dxa"/>
            <w:tcBorders>
              <w:top w:val="single" w:sz="6" w:space="0" w:color="auto"/>
              <w:left w:val="single" w:sz="6" w:space="0" w:color="auto"/>
              <w:bottom w:val="single" w:sz="6" w:space="0" w:color="auto"/>
              <w:right w:val="single" w:sz="6" w:space="0" w:color="auto"/>
            </w:tcBorders>
          </w:tcPr>
          <w:p w:rsidR="00495433" w:rsidRPr="004012FA" w:rsidRDefault="00495433" w:rsidP="00512BA6">
            <w:pPr>
              <w:ind w:right="-29"/>
              <w:rPr>
                <w:sz w:val="22"/>
              </w:rPr>
            </w:pPr>
            <w:r w:rsidRPr="004012FA">
              <w:rPr>
                <w:sz w:val="22"/>
              </w:rPr>
              <w:t>Novska</w:t>
            </w:r>
          </w:p>
        </w:tc>
        <w:tc>
          <w:tcPr>
            <w:tcW w:w="1418" w:type="dxa"/>
            <w:tcBorders>
              <w:top w:val="single" w:sz="6" w:space="0" w:color="auto"/>
              <w:left w:val="single" w:sz="6" w:space="0" w:color="auto"/>
              <w:bottom w:val="single" w:sz="6" w:space="0" w:color="auto"/>
              <w:right w:val="single" w:sz="6" w:space="0" w:color="auto"/>
            </w:tcBorders>
            <w:vAlign w:val="center"/>
          </w:tcPr>
          <w:p w:rsidR="00495433" w:rsidRPr="004012FA" w:rsidRDefault="00495433" w:rsidP="00512BA6">
            <w:pPr>
              <w:ind w:right="-29"/>
              <w:jc w:val="center"/>
              <w:rPr>
                <w:sz w:val="22"/>
                <w:szCs w:val="22"/>
              </w:rPr>
            </w:pPr>
            <w:r w:rsidRPr="004012FA">
              <w:rPr>
                <w:sz w:val="22"/>
                <w:szCs w:val="22"/>
              </w:rPr>
              <w:t>PZ</w:t>
            </w:r>
          </w:p>
        </w:tc>
        <w:tc>
          <w:tcPr>
            <w:tcW w:w="1134" w:type="dxa"/>
            <w:tcBorders>
              <w:top w:val="single" w:sz="6" w:space="0" w:color="auto"/>
              <w:left w:val="single" w:sz="6" w:space="0" w:color="auto"/>
              <w:bottom w:val="single" w:sz="6" w:space="0" w:color="auto"/>
              <w:right w:val="single" w:sz="6" w:space="0" w:color="auto"/>
            </w:tcBorders>
            <w:vAlign w:val="center"/>
          </w:tcPr>
          <w:p w:rsidR="00495433" w:rsidRPr="004012FA" w:rsidRDefault="00495433" w:rsidP="00512BA6">
            <w:pPr>
              <w:ind w:right="-29"/>
              <w:jc w:val="center"/>
              <w:rPr>
                <w:sz w:val="22"/>
              </w:rPr>
            </w:pPr>
            <w:r w:rsidRPr="004012FA">
              <w:rPr>
                <w:sz w:val="22"/>
              </w:rPr>
              <w:t>III</w:t>
            </w:r>
          </w:p>
        </w:tc>
      </w:tr>
      <w:tr w:rsidR="00495433" w:rsidRPr="004012FA">
        <w:tblPrEx>
          <w:tblCellMar>
            <w:top w:w="0" w:type="dxa"/>
            <w:bottom w:w="0" w:type="dxa"/>
          </w:tblCellMar>
        </w:tblPrEx>
        <w:tc>
          <w:tcPr>
            <w:tcW w:w="817" w:type="dxa"/>
            <w:tcBorders>
              <w:top w:val="single" w:sz="6" w:space="0" w:color="auto"/>
              <w:left w:val="single" w:sz="6" w:space="0" w:color="auto"/>
              <w:bottom w:val="single" w:sz="6" w:space="0" w:color="auto"/>
              <w:right w:val="single" w:sz="6" w:space="0" w:color="auto"/>
            </w:tcBorders>
            <w:vAlign w:val="center"/>
          </w:tcPr>
          <w:p w:rsidR="00495433" w:rsidRPr="004012FA" w:rsidRDefault="00495433" w:rsidP="00512BA6">
            <w:pPr>
              <w:ind w:right="-29"/>
              <w:jc w:val="center"/>
              <w:rPr>
                <w:sz w:val="22"/>
              </w:rPr>
            </w:pPr>
            <w:r w:rsidRPr="004012FA">
              <w:rPr>
                <w:sz w:val="22"/>
              </w:rPr>
              <w:t>2</w:t>
            </w:r>
          </w:p>
        </w:tc>
        <w:tc>
          <w:tcPr>
            <w:tcW w:w="2977" w:type="dxa"/>
            <w:tcBorders>
              <w:top w:val="single" w:sz="6" w:space="0" w:color="auto"/>
              <w:left w:val="single" w:sz="6" w:space="0" w:color="auto"/>
              <w:bottom w:val="single" w:sz="6" w:space="0" w:color="auto"/>
              <w:right w:val="single" w:sz="6" w:space="0" w:color="auto"/>
            </w:tcBorders>
          </w:tcPr>
          <w:p w:rsidR="00495433" w:rsidRPr="004012FA" w:rsidRDefault="00495433" w:rsidP="00512BA6">
            <w:pPr>
              <w:ind w:right="-29"/>
              <w:rPr>
                <w:sz w:val="22"/>
              </w:rPr>
            </w:pPr>
            <w:r w:rsidRPr="004012FA">
              <w:rPr>
                <w:sz w:val="22"/>
              </w:rPr>
              <w:t>Ulični drvored</w:t>
            </w:r>
          </w:p>
        </w:tc>
        <w:tc>
          <w:tcPr>
            <w:tcW w:w="2693" w:type="dxa"/>
            <w:tcBorders>
              <w:top w:val="single" w:sz="6" w:space="0" w:color="auto"/>
              <w:left w:val="single" w:sz="6" w:space="0" w:color="auto"/>
              <w:bottom w:val="single" w:sz="6" w:space="0" w:color="auto"/>
              <w:right w:val="single" w:sz="6" w:space="0" w:color="auto"/>
            </w:tcBorders>
          </w:tcPr>
          <w:p w:rsidR="00495433" w:rsidRPr="004012FA" w:rsidRDefault="00495433" w:rsidP="004574BD">
            <w:pPr>
              <w:ind w:right="-29"/>
              <w:jc w:val="left"/>
              <w:rPr>
                <w:sz w:val="22"/>
              </w:rPr>
            </w:pPr>
            <w:r w:rsidRPr="004012FA">
              <w:rPr>
                <w:sz w:val="22"/>
              </w:rPr>
              <w:t>Novska, Zagrebačka ulica</w:t>
            </w:r>
          </w:p>
        </w:tc>
        <w:tc>
          <w:tcPr>
            <w:tcW w:w="1418" w:type="dxa"/>
            <w:tcBorders>
              <w:top w:val="single" w:sz="6" w:space="0" w:color="auto"/>
              <w:left w:val="single" w:sz="6" w:space="0" w:color="auto"/>
              <w:bottom w:val="single" w:sz="6" w:space="0" w:color="auto"/>
              <w:right w:val="single" w:sz="6" w:space="0" w:color="auto"/>
            </w:tcBorders>
            <w:vAlign w:val="center"/>
          </w:tcPr>
          <w:p w:rsidR="00495433" w:rsidRPr="004012FA" w:rsidRDefault="00495433" w:rsidP="00512BA6">
            <w:pPr>
              <w:ind w:right="-29"/>
              <w:jc w:val="center"/>
              <w:rPr>
                <w:sz w:val="22"/>
                <w:szCs w:val="22"/>
              </w:rPr>
            </w:pPr>
            <w:r w:rsidRPr="004012FA">
              <w:rPr>
                <w:sz w:val="22"/>
                <w:szCs w:val="22"/>
              </w:rPr>
              <w:t>PZ</w:t>
            </w:r>
          </w:p>
        </w:tc>
        <w:tc>
          <w:tcPr>
            <w:tcW w:w="1134" w:type="dxa"/>
            <w:tcBorders>
              <w:top w:val="single" w:sz="6" w:space="0" w:color="auto"/>
              <w:left w:val="single" w:sz="6" w:space="0" w:color="auto"/>
              <w:bottom w:val="single" w:sz="6" w:space="0" w:color="auto"/>
              <w:right w:val="single" w:sz="6" w:space="0" w:color="auto"/>
            </w:tcBorders>
            <w:vAlign w:val="center"/>
          </w:tcPr>
          <w:p w:rsidR="00495433" w:rsidRPr="004012FA" w:rsidRDefault="00495433" w:rsidP="00512BA6">
            <w:pPr>
              <w:ind w:right="-29"/>
              <w:jc w:val="center"/>
              <w:rPr>
                <w:sz w:val="22"/>
              </w:rPr>
            </w:pPr>
            <w:r w:rsidRPr="004012FA">
              <w:rPr>
                <w:sz w:val="22"/>
              </w:rPr>
              <w:t>III</w:t>
            </w:r>
          </w:p>
        </w:tc>
      </w:tr>
      <w:tr w:rsidR="00495433" w:rsidRPr="004012FA">
        <w:tblPrEx>
          <w:tblCellMar>
            <w:top w:w="0" w:type="dxa"/>
            <w:bottom w:w="0" w:type="dxa"/>
          </w:tblCellMar>
        </w:tblPrEx>
        <w:tc>
          <w:tcPr>
            <w:tcW w:w="817" w:type="dxa"/>
            <w:tcBorders>
              <w:top w:val="single" w:sz="6" w:space="0" w:color="auto"/>
              <w:left w:val="single" w:sz="6" w:space="0" w:color="auto"/>
              <w:bottom w:val="single" w:sz="6" w:space="0" w:color="auto"/>
              <w:right w:val="single" w:sz="6" w:space="0" w:color="auto"/>
            </w:tcBorders>
            <w:vAlign w:val="center"/>
          </w:tcPr>
          <w:p w:rsidR="00495433" w:rsidRPr="004012FA" w:rsidRDefault="00495433" w:rsidP="00512BA6">
            <w:pPr>
              <w:ind w:right="-29"/>
              <w:jc w:val="center"/>
              <w:rPr>
                <w:sz w:val="22"/>
              </w:rPr>
            </w:pPr>
            <w:r w:rsidRPr="004012FA">
              <w:rPr>
                <w:sz w:val="22"/>
              </w:rPr>
              <w:t>3</w:t>
            </w:r>
          </w:p>
        </w:tc>
        <w:tc>
          <w:tcPr>
            <w:tcW w:w="2977" w:type="dxa"/>
            <w:tcBorders>
              <w:top w:val="single" w:sz="6" w:space="0" w:color="auto"/>
              <w:left w:val="single" w:sz="6" w:space="0" w:color="auto"/>
              <w:bottom w:val="single" w:sz="6" w:space="0" w:color="auto"/>
              <w:right w:val="single" w:sz="6" w:space="0" w:color="auto"/>
            </w:tcBorders>
            <w:vAlign w:val="center"/>
          </w:tcPr>
          <w:p w:rsidR="00495433" w:rsidRPr="004012FA" w:rsidRDefault="00495433" w:rsidP="00512BA6">
            <w:pPr>
              <w:ind w:right="-29"/>
              <w:rPr>
                <w:sz w:val="22"/>
              </w:rPr>
            </w:pPr>
            <w:r w:rsidRPr="004012FA">
              <w:rPr>
                <w:sz w:val="22"/>
              </w:rPr>
              <w:t>Ulični drvored platana</w:t>
            </w:r>
          </w:p>
        </w:tc>
        <w:tc>
          <w:tcPr>
            <w:tcW w:w="2693" w:type="dxa"/>
            <w:tcBorders>
              <w:top w:val="single" w:sz="6" w:space="0" w:color="auto"/>
              <w:left w:val="single" w:sz="6" w:space="0" w:color="auto"/>
              <w:bottom w:val="single" w:sz="6" w:space="0" w:color="auto"/>
              <w:right w:val="single" w:sz="6" w:space="0" w:color="auto"/>
            </w:tcBorders>
          </w:tcPr>
          <w:p w:rsidR="00495433" w:rsidRPr="004012FA" w:rsidRDefault="00495433" w:rsidP="00512BA6">
            <w:pPr>
              <w:ind w:right="-29"/>
              <w:rPr>
                <w:sz w:val="22"/>
              </w:rPr>
            </w:pPr>
            <w:r w:rsidRPr="004012FA">
              <w:rPr>
                <w:sz w:val="22"/>
              </w:rPr>
              <w:t xml:space="preserve">Novska, </w:t>
            </w:r>
          </w:p>
          <w:p w:rsidR="00495433" w:rsidRPr="004012FA" w:rsidRDefault="00495433" w:rsidP="00512BA6">
            <w:pPr>
              <w:ind w:right="-29"/>
              <w:rPr>
                <w:sz w:val="22"/>
              </w:rPr>
            </w:pPr>
            <w:r w:rsidRPr="004012FA">
              <w:rPr>
                <w:sz w:val="22"/>
              </w:rPr>
              <w:t>Ulica kralja Zvonimira</w:t>
            </w:r>
          </w:p>
        </w:tc>
        <w:tc>
          <w:tcPr>
            <w:tcW w:w="1418" w:type="dxa"/>
            <w:tcBorders>
              <w:top w:val="single" w:sz="6" w:space="0" w:color="auto"/>
              <w:left w:val="single" w:sz="6" w:space="0" w:color="auto"/>
              <w:bottom w:val="single" w:sz="6" w:space="0" w:color="auto"/>
              <w:right w:val="single" w:sz="6" w:space="0" w:color="auto"/>
            </w:tcBorders>
            <w:vAlign w:val="center"/>
          </w:tcPr>
          <w:p w:rsidR="00495433" w:rsidRPr="004012FA" w:rsidRDefault="00495433" w:rsidP="00512BA6">
            <w:pPr>
              <w:ind w:right="-29"/>
              <w:jc w:val="center"/>
              <w:rPr>
                <w:sz w:val="22"/>
                <w:szCs w:val="22"/>
              </w:rPr>
            </w:pPr>
            <w:r w:rsidRPr="004012FA">
              <w:rPr>
                <w:sz w:val="22"/>
                <w:szCs w:val="22"/>
              </w:rPr>
              <w:t>PZ</w:t>
            </w:r>
          </w:p>
        </w:tc>
        <w:tc>
          <w:tcPr>
            <w:tcW w:w="1134" w:type="dxa"/>
            <w:tcBorders>
              <w:top w:val="single" w:sz="6" w:space="0" w:color="auto"/>
              <w:left w:val="single" w:sz="6" w:space="0" w:color="auto"/>
              <w:bottom w:val="single" w:sz="6" w:space="0" w:color="auto"/>
              <w:right w:val="single" w:sz="6" w:space="0" w:color="auto"/>
            </w:tcBorders>
            <w:vAlign w:val="center"/>
          </w:tcPr>
          <w:p w:rsidR="00495433" w:rsidRPr="004012FA" w:rsidRDefault="00495433" w:rsidP="00512BA6">
            <w:pPr>
              <w:ind w:right="-29"/>
              <w:jc w:val="center"/>
              <w:rPr>
                <w:sz w:val="22"/>
              </w:rPr>
            </w:pPr>
          </w:p>
        </w:tc>
      </w:tr>
    </w:tbl>
    <w:p w:rsidR="00495433" w:rsidRPr="004012FA" w:rsidRDefault="00495433" w:rsidP="001E1009">
      <w:pPr>
        <w:rPr>
          <w:b/>
        </w:rPr>
      </w:pPr>
    </w:p>
    <w:p w:rsidR="001E1009" w:rsidRPr="004012FA" w:rsidRDefault="00740375" w:rsidP="001E1009">
      <w:r w:rsidRPr="004012FA">
        <w:rPr>
          <w:rFonts w:cs="Arial"/>
          <w:szCs w:val="24"/>
        </w:rPr>
        <w:lastRenderedPageBreak/>
        <w:t>(4)</w:t>
      </w:r>
      <w:r w:rsidRPr="004012FA">
        <w:rPr>
          <w:rFonts w:cs="Arial"/>
          <w:szCs w:val="24"/>
        </w:rPr>
        <w:tab/>
      </w:r>
      <w:r w:rsidR="001E1009" w:rsidRPr="004012FA">
        <w:t>Dolina potoka Novska je krajobrazno očuvano područje u sjevernom dijelu grada koje se spušta do samog gradskog središta. Uz obale potoka treba zadržati i obnavljati autohtonu vegetaciju.</w:t>
      </w:r>
    </w:p>
    <w:p w:rsidR="001E1009" w:rsidRPr="004012FA" w:rsidRDefault="001E1009" w:rsidP="001E1009">
      <w:pPr>
        <w:pStyle w:val="Zaglavlje"/>
        <w:tabs>
          <w:tab w:val="clear" w:pos="4320"/>
          <w:tab w:val="clear" w:pos="8640"/>
        </w:tabs>
      </w:pPr>
    </w:p>
    <w:p w:rsidR="001E1009" w:rsidRPr="004012FA" w:rsidRDefault="001E1009" w:rsidP="001E1009">
      <w:pPr>
        <w:pStyle w:val="Naslov3"/>
      </w:pPr>
      <w:bookmarkStart w:id="338" w:name="_Toc76107268"/>
      <w:bookmarkStart w:id="339" w:name="_Toc84523176"/>
      <w:bookmarkStart w:id="340" w:name="_Toc106959560"/>
      <w:bookmarkStart w:id="341" w:name="_Toc177879322"/>
      <w:bookmarkStart w:id="342" w:name="_Toc297066076"/>
      <w:r w:rsidRPr="004012FA">
        <w:t xml:space="preserve">7.2. </w:t>
      </w:r>
      <w:bookmarkEnd w:id="332"/>
      <w:bookmarkEnd w:id="333"/>
      <w:bookmarkEnd w:id="334"/>
      <w:bookmarkEnd w:id="335"/>
      <w:bookmarkEnd w:id="336"/>
      <w:r w:rsidRPr="004012FA">
        <w:t>Stanje pravne zaštite kulturnih dobara</w:t>
      </w:r>
      <w:bookmarkEnd w:id="337"/>
      <w:bookmarkEnd w:id="338"/>
      <w:bookmarkEnd w:id="339"/>
      <w:bookmarkEnd w:id="340"/>
      <w:bookmarkEnd w:id="341"/>
      <w:bookmarkEnd w:id="342"/>
    </w:p>
    <w:p w:rsidR="001E1009" w:rsidRPr="004012FA" w:rsidRDefault="008378F4" w:rsidP="00F57576">
      <w:pPr>
        <w:keepNext/>
        <w:spacing w:before="100" w:after="100"/>
        <w:jc w:val="center"/>
        <w:rPr>
          <w:b/>
        </w:rPr>
      </w:pPr>
      <w:r w:rsidRPr="004012FA">
        <w:rPr>
          <w:b/>
        </w:rPr>
        <w:t xml:space="preserve">Članak </w:t>
      </w:r>
      <w:r w:rsidR="001376D8" w:rsidRPr="004012FA">
        <w:rPr>
          <w:b/>
        </w:rPr>
        <w:t>46.</w:t>
      </w:r>
    </w:p>
    <w:p w:rsidR="001E1009" w:rsidRPr="004012FA" w:rsidRDefault="00740375" w:rsidP="001E1009">
      <w:r w:rsidRPr="004012FA">
        <w:rPr>
          <w:rFonts w:cs="Arial"/>
          <w:szCs w:val="24"/>
        </w:rPr>
        <w:t>(1)</w:t>
      </w:r>
      <w:r w:rsidRPr="004012FA">
        <w:rPr>
          <w:rFonts w:cs="Arial"/>
          <w:szCs w:val="24"/>
        </w:rPr>
        <w:tab/>
      </w:r>
      <w:r w:rsidR="001E1009" w:rsidRPr="004012FA">
        <w:t>Pojedinačne građevine, sklopovi, parcele i predjeli zaštite, koji se ovim Planom smatraju zaštićenima, prikazani su na kartografskim prilozima i pojedinačno su iskazani tablicama:</w:t>
      </w:r>
    </w:p>
    <w:p w:rsidR="001E1009" w:rsidRPr="004012FA" w:rsidRDefault="00740375" w:rsidP="001E1009">
      <w:r w:rsidRPr="004012FA">
        <w:rPr>
          <w:rFonts w:cs="Arial"/>
          <w:szCs w:val="24"/>
        </w:rPr>
        <w:t>(2)</w:t>
      </w:r>
      <w:r w:rsidRPr="004012FA">
        <w:rPr>
          <w:rFonts w:cs="Arial"/>
          <w:szCs w:val="24"/>
        </w:rPr>
        <w:tab/>
      </w:r>
      <w:r w:rsidR="001E1009" w:rsidRPr="004012FA">
        <w:t xml:space="preserve">Na području obuhvata UPU-a Novska na temelju Zakona o zaštiti kulturnih dobara </w:t>
      </w:r>
      <w:r w:rsidR="001E1009" w:rsidRPr="004012FA">
        <w:rPr>
          <w:i/>
          <w:u w:val="single"/>
        </w:rPr>
        <w:t>registrirana su</w:t>
      </w:r>
      <w:r w:rsidR="001E1009" w:rsidRPr="004012FA">
        <w:t xml:space="preserve"> kulturna dobra:</w:t>
      </w:r>
    </w:p>
    <w:p w:rsidR="001E1009" w:rsidRPr="004012FA" w:rsidRDefault="001E1009" w:rsidP="001E1009">
      <w:r w:rsidRPr="004012FA">
        <w:t xml:space="preserve">U skupini </w:t>
      </w:r>
      <w:r w:rsidRPr="004012FA">
        <w:rPr>
          <w:i/>
        </w:rPr>
        <w:t>sakralne građevine</w:t>
      </w:r>
      <w:r w:rsidRPr="004012FA">
        <w:t>:</w:t>
      </w:r>
    </w:p>
    <w:p w:rsidR="001E1009" w:rsidRPr="004012FA" w:rsidRDefault="001E1009" w:rsidP="006E325E">
      <w:pPr>
        <w:numPr>
          <w:ilvl w:val="0"/>
          <w:numId w:val="29"/>
        </w:numPr>
        <w:tabs>
          <w:tab w:val="clear" w:pos="720"/>
          <w:tab w:val="num" w:pos="567"/>
        </w:tabs>
        <w:ind w:left="567" w:hanging="283"/>
      </w:pPr>
      <w:r w:rsidRPr="004012FA">
        <w:t>župna crkva sv. Luke evangelista</w:t>
      </w:r>
    </w:p>
    <w:p w:rsidR="001E1009" w:rsidRPr="004012FA" w:rsidRDefault="001E1009" w:rsidP="001E1009">
      <w:r w:rsidRPr="004012FA">
        <w:t xml:space="preserve">U skupini </w:t>
      </w:r>
      <w:r w:rsidRPr="004012FA">
        <w:rPr>
          <w:i/>
          <w:iCs/>
        </w:rPr>
        <w:t>građevine javne namjene</w:t>
      </w:r>
      <w:r w:rsidRPr="004012FA">
        <w:t>:</w:t>
      </w:r>
    </w:p>
    <w:p w:rsidR="001E1009" w:rsidRPr="004012FA" w:rsidRDefault="001E1009" w:rsidP="006E325E">
      <w:pPr>
        <w:numPr>
          <w:ilvl w:val="0"/>
          <w:numId w:val="29"/>
        </w:numPr>
        <w:tabs>
          <w:tab w:val="clear" w:pos="720"/>
          <w:tab w:val="num" w:pos="567"/>
        </w:tabs>
        <w:ind w:left="567" w:hanging="283"/>
      </w:pPr>
      <w:r w:rsidRPr="004012FA">
        <w:t>Hotel Knopp, Zagrebačka 2</w:t>
      </w:r>
    </w:p>
    <w:p w:rsidR="001E1009" w:rsidRPr="004012FA" w:rsidRDefault="00005B5D" w:rsidP="001E1009">
      <w:r w:rsidRPr="004012FA">
        <w:t>(3)</w:t>
      </w:r>
      <w:r w:rsidRPr="004012FA">
        <w:tab/>
      </w:r>
      <w:r w:rsidR="001E1009" w:rsidRPr="004012FA">
        <w:t xml:space="preserve">Na području obuhvata UPU-a na temelju Zakona o zaštiti kulturnih dobara </w:t>
      </w:r>
      <w:r w:rsidR="001E1009" w:rsidRPr="004012FA">
        <w:rPr>
          <w:i/>
          <w:u w:val="single"/>
        </w:rPr>
        <w:t>preventivno su zaštićena</w:t>
      </w:r>
      <w:r w:rsidR="001E1009" w:rsidRPr="004012FA">
        <w:t xml:space="preserve"> kulturna dobra:</w:t>
      </w:r>
    </w:p>
    <w:p w:rsidR="001E1009" w:rsidRPr="004012FA" w:rsidRDefault="001E1009" w:rsidP="001E1009">
      <w:r w:rsidRPr="004012FA">
        <w:t xml:space="preserve">U skupini </w:t>
      </w:r>
      <w:r w:rsidRPr="004012FA">
        <w:rPr>
          <w:i/>
        </w:rPr>
        <w:t>povijesna naselja i dijelovi naselja</w:t>
      </w:r>
      <w:r w:rsidRPr="004012FA">
        <w:t>:</w:t>
      </w:r>
    </w:p>
    <w:p w:rsidR="001E1009" w:rsidRPr="004012FA" w:rsidRDefault="001E1009" w:rsidP="006E325E">
      <w:pPr>
        <w:numPr>
          <w:ilvl w:val="0"/>
          <w:numId w:val="29"/>
        </w:numPr>
        <w:tabs>
          <w:tab w:val="clear" w:pos="720"/>
          <w:tab w:val="num" w:pos="567"/>
        </w:tabs>
        <w:ind w:left="567" w:hanging="283"/>
      </w:pPr>
      <w:r w:rsidRPr="004012FA">
        <w:t>središnji dijelovi gradskog naselja Novska</w:t>
      </w:r>
    </w:p>
    <w:p w:rsidR="001E1009" w:rsidRPr="004012FA" w:rsidRDefault="001E1009" w:rsidP="001E1009">
      <w:r w:rsidRPr="004012FA">
        <w:t xml:space="preserve">U skupini </w:t>
      </w:r>
      <w:r w:rsidRPr="004012FA">
        <w:rPr>
          <w:i/>
          <w:iCs/>
        </w:rPr>
        <w:t>sakralne građevine</w:t>
      </w:r>
      <w:r w:rsidRPr="004012FA">
        <w:t>:</w:t>
      </w:r>
    </w:p>
    <w:p w:rsidR="001E1009" w:rsidRPr="004012FA" w:rsidRDefault="001E1009" w:rsidP="006E325E">
      <w:pPr>
        <w:numPr>
          <w:ilvl w:val="0"/>
          <w:numId w:val="29"/>
        </w:numPr>
        <w:tabs>
          <w:tab w:val="clear" w:pos="720"/>
          <w:tab w:val="num" w:pos="567"/>
        </w:tabs>
        <w:ind w:left="567" w:hanging="283"/>
      </w:pPr>
      <w:r w:rsidRPr="004012FA">
        <w:t>Kapela sv. Josipa na gradskom groblju</w:t>
      </w:r>
    </w:p>
    <w:p w:rsidR="001E1009" w:rsidRPr="004012FA" w:rsidRDefault="001E1009" w:rsidP="001E1009">
      <w:r w:rsidRPr="004012FA">
        <w:t xml:space="preserve">U skupini </w:t>
      </w:r>
      <w:r w:rsidRPr="004012FA">
        <w:rPr>
          <w:i/>
          <w:iCs/>
        </w:rPr>
        <w:t>građevine javne namjene</w:t>
      </w:r>
      <w:r w:rsidRPr="004012FA">
        <w:t>:</w:t>
      </w:r>
    </w:p>
    <w:p w:rsidR="001E1009" w:rsidRPr="004012FA" w:rsidRDefault="001E1009" w:rsidP="006E325E">
      <w:pPr>
        <w:numPr>
          <w:ilvl w:val="0"/>
          <w:numId w:val="29"/>
        </w:numPr>
        <w:tabs>
          <w:tab w:val="clear" w:pos="720"/>
          <w:tab w:val="num" w:pos="567"/>
        </w:tabs>
        <w:ind w:left="567" w:hanging="283"/>
      </w:pPr>
      <w:r w:rsidRPr="004012FA">
        <w:t>Zgrade bivšeg suda i škole, Trg L. I. Oriovčanina 4</w:t>
      </w:r>
    </w:p>
    <w:p w:rsidR="001E1009" w:rsidRPr="004012FA" w:rsidRDefault="001E1009" w:rsidP="006E325E">
      <w:pPr>
        <w:numPr>
          <w:ilvl w:val="0"/>
          <w:numId w:val="29"/>
        </w:numPr>
        <w:tabs>
          <w:tab w:val="clear" w:pos="720"/>
          <w:tab w:val="num" w:pos="567"/>
        </w:tabs>
        <w:ind w:left="567" w:hanging="283"/>
      </w:pPr>
      <w:r w:rsidRPr="004012FA">
        <w:t>Zgrada bivše vanjske općine, Trg L. I. Oriovčanina 8</w:t>
      </w:r>
    </w:p>
    <w:p w:rsidR="001E1009" w:rsidRPr="004012FA" w:rsidRDefault="001E1009" w:rsidP="006E325E">
      <w:pPr>
        <w:numPr>
          <w:ilvl w:val="0"/>
          <w:numId w:val="29"/>
        </w:numPr>
        <w:tabs>
          <w:tab w:val="clear" w:pos="720"/>
          <w:tab w:val="num" w:pos="567"/>
        </w:tabs>
        <w:ind w:left="567" w:hanging="283"/>
      </w:pPr>
      <w:r w:rsidRPr="004012FA">
        <w:t>Zgrada pošte, Trg L. I. Oriovčanina 9</w:t>
      </w:r>
    </w:p>
    <w:p w:rsidR="001E1009" w:rsidRPr="004012FA" w:rsidRDefault="001E1009" w:rsidP="001E1009">
      <w:r w:rsidRPr="004012FA">
        <w:t xml:space="preserve">U skupini </w:t>
      </w:r>
      <w:r w:rsidRPr="004012FA">
        <w:rPr>
          <w:i/>
          <w:iCs/>
        </w:rPr>
        <w:t>spomen obilježja</w:t>
      </w:r>
      <w:r w:rsidRPr="004012FA">
        <w:t>:</w:t>
      </w:r>
    </w:p>
    <w:p w:rsidR="001E1009" w:rsidRPr="004012FA" w:rsidRDefault="001E1009" w:rsidP="006E325E">
      <w:pPr>
        <w:numPr>
          <w:ilvl w:val="0"/>
          <w:numId w:val="29"/>
        </w:numPr>
        <w:tabs>
          <w:tab w:val="clear" w:pos="720"/>
          <w:tab w:val="num" w:pos="567"/>
        </w:tabs>
        <w:ind w:left="567" w:hanging="283"/>
      </w:pPr>
      <w:r w:rsidRPr="004012FA">
        <w:t>Spomen-ploča L. I. Oriovčaninu, župni dvor, 1925. g., Trg L. I. Oriovčanina 11</w:t>
      </w:r>
    </w:p>
    <w:p w:rsidR="001E1009" w:rsidRPr="004012FA" w:rsidRDefault="00005B5D" w:rsidP="001E1009">
      <w:r w:rsidRPr="004012FA">
        <w:rPr>
          <w:rFonts w:cs="Arial"/>
          <w:szCs w:val="24"/>
        </w:rPr>
        <w:t>(4)</w:t>
      </w:r>
      <w:r w:rsidRPr="004012FA">
        <w:rPr>
          <w:rFonts w:cs="Arial"/>
          <w:szCs w:val="24"/>
        </w:rPr>
        <w:tab/>
      </w:r>
      <w:r w:rsidR="001E1009" w:rsidRPr="004012FA">
        <w:t>Ovim planom utvrđuje se, na temelju Zakona o zaštiti kulturnih dobara, pokretanje postupka za stavljanje pod zaštitu (preventivna zaštita ili registracija) sljedećih spomenika kulture:</w:t>
      </w:r>
    </w:p>
    <w:p w:rsidR="001E1009" w:rsidRPr="004012FA" w:rsidRDefault="001E1009" w:rsidP="001E1009">
      <w:r w:rsidRPr="004012FA">
        <w:t xml:space="preserve">U skupini </w:t>
      </w:r>
      <w:r w:rsidRPr="004012FA">
        <w:rPr>
          <w:rFonts w:cs="Arial"/>
          <w:i/>
        </w:rPr>
        <w:t>stambenih građevina</w:t>
      </w:r>
      <w:r w:rsidRPr="004012FA">
        <w:rPr>
          <w:rFonts w:cs="Arial"/>
        </w:rPr>
        <w:t>:</w:t>
      </w:r>
    </w:p>
    <w:p w:rsidR="001E1009" w:rsidRPr="004012FA" w:rsidRDefault="001E1009" w:rsidP="006E325E">
      <w:pPr>
        <w:numPr>
          <w:ilvl w:val="0"/>
          <w:numId w:val="29"/>
        </w:numPr>
        <w:tabs>
          <w:tab w:val="clear" w:pos="720"/>
          <w:tab w:val="num" w:pos="567"/>
        </w:tabs>
        <w:ind w:left="567" w:hanging="283"/>
      </w:pPr>
      <w:r w:rsidRPr="004012FA">
        <w:rPr>
          <w:rFonts w:cs="Arial"/>
        </w:rPr>
        <w:t>Osječka 7</w:t>
      </w:r>
    </w:p>
    <w:p w:rsidR="001E1009" w:rsidRPr="004012FA" w:rsidRDefault="001E1009" w:rsidP="006E325E">
      <w:pPr>
        <w:numPr>
          <w:ilvl w:val="0"/>
          <w:numId w:val="29"/>
        </w:numPr>
        <w:tabs>
          <w:tab w:val="clear" w:pos="720"/>
          <w:tab w:val="num" w:pos="567"/>
        </w:tabs>
        <w:ind w:left="567" w:hanging="283"/>
      </w:pPr>
      <w:r w:rsidRPr="004012FA">
        <w:rPr>
          <w:rFonts w:cs="Arial"/>
        </w:rPr>
        <w:t>Osječka</w:t>
      </w:r>
      <w:r w:rsidRPr="004012FA">
        <w:rPr>
          <w:rFonts w:cs="Arial"/>
          <w:b/>
        </w:rPr>
        <w:t xml:space="preserve"> </w:t>
      </w:r>
      <w:r w:rsidRPr="004012FA">
        <w:rPr>
          <w:rFonts w:cs="Arial"/>
        </w:rPr>
        <w:t>19</w:t>
      </w:r>
    </w:p>
    <w:p w:rsidR="001E1009" w:rsidRPr="004012FA" w:rsidRDefault="001E1009" w:rsidP="006E325E">
      <w:pPr>
        <w:numPr>
          <w:ilvl w:val="0"/>
          <w:numId w:val="29"/>
        </w:numPr>
        <w:tabs>
          <w:tab w:val="clear" w:pos="720"/>
          <w:tab w:val="num" w:pos="567"/>
        </w:tabs>
        <w:ind w:left="567" w:hanging="283"/>
      </w:pPr>
      <w:r w:rsidRPr="004012FA">
        <w:rPr>
          <w:rFonts w:cs="Arial"/>
        </w:rPr>
        <w:t>Osječka 25, Samostan Kćeri Milosrđa</w:t>
      </w:r>
    </w:p>
    <w:p w:rsidR="001E1009" w:rsidRPr="004012FA" w:rsidRDefault="001E1009" w:rsidP="006E325E">
      <w:pPr>
        <w:numPr>
          <w:ilvl w:val="0"/>
          <w:numId w:val="29"/>
        </w:numPr>
        <w:tabs>
          <w:tab w:val="clear" w:pos="720"/>
          <w:tab w:val="num" w:pos="567"/>
        </w:tabs>
        <w:ind w:left="567" w:hanging="283"/>
      </w:pPr>
      <w:r w:rsidRPr="004012FA">
        <w:rPr>
          <w:rFonts w:cs="Arial"/>
        </w:rPr>
        <w:t>Zagrebačka 9</w:t>
      </w:r>
    </w:p>
    <w:p w:rsidR="001E1009" w:rsidRPr="004012FA" w:rsidRDefault="001E1009" w:rsidP="006E325E">
      <w:pPr>
        <w:numPr>
          <w:ilvl w:val="0"/>
          <w:numId w:val="29"/>
        </w:numPr>
        <w:tabs>
          <w:tab w:val="clear" w:pos="720"/>
          <w:tab w:val="num" w:pos="567"/>
        </w:tabs>
        <w:ind w:left="567" w:hanging="283"/>
      </w:pPr>
      <w:r w:rsidRPr="004012FA">
        <w:rPr>
          <w:rFonts w:cs="Arial"/>
        </w:rPr>
        <w:t>Zagrebačka 26</w:t>
      </w:r>
    </w:p>
    <w:p w:rsidR="001E1009" w:rsidRPr="004012FA" w:rsidRDefault="001E1009" w:rsidP="006E325E">
      <w:pPr>
        <w:numPr>
          <w:ilvl w:val="0"/>
          <w:numId w:val="29"/>
        </w:numPr>
        <w:tabs>
          <w:tab w:val="clear" w:pos="720"/>
          <w:tab w:val="num" w:pos="567"/>
        </w:tabs>
        <w:ind w:left="567" w:hanging="283"/>
      </w:pPr>
      <w:r w:rsidRPr="004012FA">
        <w:rPr>
          <w:rFonts w:cs="Arial"/>
        </w:rPr>
        <w:t>Župni dvor, Trg L. I. Oriovčanina 11</w:t>
      </w:r>
    </w:p>
    <w:p w:rsidR="001E1009" w:rsidRPr="004012FA" w:rsidRDefault="001E1009" w:rsidP="006E325E">
      <w:pPr>
        <w:numPr>
          <w:ilvl w:val="0"/>
          <w:numId w:val="29"/>
        </w:numPr>
        <w:tabs>
          <w:tab w:val="clear" w:pos="720"/>
          <w:tab w:val="num" w:pos="567"/>
        </w:tabs>
        <w:ind w:left="567" w:hanging="283"/>
      </w:pPr>
      <w:r w:rsidRPr="004012FA">
        <w:rPr>
          <w:rFonts w:cs="Arial"/>
        </w:rPr>
        <w:t>Ul. kralja Tomislava 16</w:t>
      </w:r>
    </w:p>
    <w:p w:rsidR="001E1009" w:rsidRPr="004012FA" w:rsidRDefault="001E1009" w:rsidP="006E325E">
      <w:pPr>
        <w:numPr>
          <w:ilvl w:val="0"/>
          <w:numId w:val="29"/>
        </w:numPr>
        <w:tabs>
          <w:tab w:val="clear" w:pos="720"/>
          <w:tab w:val="num" w:pos="567"/>
        </w:tabs>
        <w:ind w:left="567" w:hanging="283"/>
      </w:pPr>
      <w:r w:rsidRPr="004012FA">
        <w:rPr>
          <w:rFonts w:cs="Arial"/>
        </w:rPr>
        <w:t>Ul. kralja Tomislava 65</w:t>
      </w:r>
    </w:p>
    <w:p w:rsidR="001E1009" w:rsidRPr="004012FA" w:rsidRDefault="001E1009" w:rsidP="001E1009">
      <w:r w:rsidRPr="004012FA">
        <w:rPr>
          <w:rFonts w:cs="Arial"/>
        </w:rPr>
        <w:t xml:space="preserve">U skupini </w:t>
      </w:r>
      <w:r w:rsidRPr="004012FA">
        <w:rPr>
          <w:rFonts w:cs="Arial"/>
          <w:i/>
          <w:iCs/>
        </w:rPr>
        <w:t>građevine javne namjene</w:t>
      </w:r>
      <w:r w:rsidRPr="004012FA">
        <w:rPr>
          <w:rFonts w:cs="Arial"/>
        </w:rPr>
        <w:t>:</w:t>
      </w:r>
    </w:p>
    <w:p w:rsidR="001E1009" w:rsidRPr="004012FA" w:rsidRDefault="001E1009" w:rsidP="006E325E">
      <w:pPr>
        <w:numPr>
          <w:ilvl w:val="0"/>
          <w:numId w:val="29"/>
        </w:numPr>
        <w:tabs>
          <w:tab w:val="clear" w:pos="720"/>
          <w:tab w:val="num" w:pos="567"/>
        </w:tabs>
        <w:ind w:left="567" w:hanging="283"/>
      </w:pPr>
      <w:r w:rsidRPr="004012FA">
        <w:rPr>
          <w:rFonts w:cs="Arial"/>
        </w:rPr>
        <w:t>Zgrade stare pučke škole, Trg F. Tuđmana 4</w:t>
      </w:r>
    </w:p>
    <w:p w:rsidR="001E1009" w:rsidRPr="004012FA" w:rsidRDefault="001E1009" w:rsidP="006E325E">
      <w:pPr>
        <w:numPr>
          <w:ilvl w:val="0"/>
          <w:numId w:val="29"/>
        </w:numPr>
        <w:tabs>
          <w:tab w:val="clear" w:pos="720"/>
          <w:tab w:val="num" w:pos="567"/>
        </w:tabs>
        <w:ind w:left="567" w:hanging="283"/>
      </w:pPr>
      <w:r w:rsidRPr="004012FA">
        <w:rPr>
          <w:rFonts w:cs="Arial"/>
        </w:rPr>
        <w:t>Kolodvorske zgrade i konačište, Kolodvorska ulica</w:t>
      </w:r>
    </w:p>
    <w:p w:rsidR="001E1009" w:rsidRPr="004012FA" w:rsidRDefault="001E1009" w:rsidP="006E325E">
      <w:pPr>
        <w:numPr>
          <w:ilvl w:val="0"/>
          <w:numId w:val="29"/>
        </w:numPr>
        <w:tabs>
          <w:tab w:val="clear" w:pos="720"/>
          <w:tab w:val="num" w:pos="567"/>
        </w:tabs>
        <w:ind w:left="567" w:hanging="283"/>
      </w:pPr>
      <w:r w:rsidRPr="004012FA">
        <w:rPr>
          <w:rFonts w:cs="Arial"/>
        </w:rPr>
        <w:t>Zgrada šumarije, Zagrebačka 37</w:t>
      </w:r>
    </w:p>
    <w:p w:rsidR="001E1009" w:rsidRPr="004012FA" w:rsidRDefault="001E1009" w:rsidP="001E1009">
      <w:r w:rsidRPr="004012FA">
        <w:rPr>
          <w:rFonts w:cs="Arial"/>
        </w:rPr>
        <w:t xml:space="preserve">U skupini </w:t>
      </w:r>
      <w:r w:rsidRPr="004012FA">
        <w:rPr>
          <w:rFonts w:cs="Arial"/>
          <w:i/>
          <w:iCs/>
        </w:rPr>
        <w:t>povijesna groblja</w:t>
      </w:r>
      <w:r w:rsidRPr="004012FA">
        <w:rPr>
          <w:rFonts w:cs="Arial"/>
        </w:rPr>
        <w:t>:</w:t>
      </w:r>
    </w:p>
    <w:p w:rsidR="001E1009" w:rsidRPr="004012FA" w:rsidRDefault="001E1009" w:rsidP="006E325E">
      <w:pPr>
        <w:numPr>
          <w:ilvl w:val="0"/>
          <w:numId w:val="29"/>
        </w:numPr>
        <w:tabs>
          <w:tab w:val="clear" w:pos="720"/>
          <w:tab w:val="num" w:pos="567"/>
        </w:tabs>
        <w:ind w:left="567" w:hanging="283"/>
      </w:pPr>
      <w:r w:rsidRPr="004012FA">
        <w:rPr>
          <w:rFonts w:cs="Arial"/>
        </w:rPr>
        <w:t>Gradsko groblje s kapelom, ostaci židovskog groblja, memorijalna obilježja i nadgrobni spomenici, drvored, Knoppova ul.</w:t>
      </w:r>
    </w:p>
    <w:p w:rsidR="001E1009" w:rsidRPr="004012FA" w:rsidRDefault="001E1009" w:rsidP="001E1009">
      <w:r w:rsidRPr="004012FA">
        <w:t xml:space="preserve">U skupini </w:t>
      </w:r>
      <w:r w:rsidRPr="004012FA">
        <w:rPr>
          <w:i/>
          <w:iCs/>
        </w:rPr>
        <w:t>arheološki lokaliteti</w:t>
      </w:r>
      <w:r w:rsidRPr="004012FA">
        <w:t>:</w:t>
      </w:r>
    </w:p>
    <w:p w:rsidR="001E1009" w:rsidRPr="004012FA" w:rsidRDefault="001E1009" w:rsidP="006E325E">
      <w:pPr>
        <w:numPr>
          <w:ilvl w:val="0"/>
          <w:numId w:val="29"/>
        </w:numPr>
        <w:tabs>
          <w:tab w:val="clear" w:pos="720"/>
          <w:tab w:val="num" w:pos="567"/>
        </w:tabs>
        <w:ind w:left="567" w:hanging="283"/>
      </w:pPr>
      <w:r w:rsidRPr="004012FA">
        <w:rPr>
          <w:rFonts w:cs="Arial"/>
        </w:rPr>
        <w:lastRenderedPageBreak/>
        <w:t>Lokalitet Orešić grad, položaj utvrde, srednji vijek, Orlovo polje, zapadno od središta grada</w:t>
      </w:r>
    </w:p>
    <w:p w:rsidR="001E1009" w:rsidRPr="004012FA" w:rsidRDefault="001E1009" w:rsidP="006E325E">
      <w:pPr>
        <w:numPr>
          <w:ilvl w:val="0"/>
          <w:numId w:val="29"/>
        </w:numPr>
        <w:tabs>
          <w:tab w:val="clear" w:pos="720"/>
          <w:tab w:val="num" w:pos="567"/>
        </w:tabs>
        <w:ind w:left="567" w:hanging="283"/>
      </w:pPr>
      <w:r w:rsidRPr="004012FA">
        <w:rPr>
          <w:rFonts w:cs="Arial"/>
        </w:rPr>
        <w:t>Lokalitet Staro selo, položaj utvrde i samostana, srednji vijek, u šumi, sjeveroistočno od središta grada, izvan zone obuhvata UPU-a</w:t>
      </w:r>
    </w:p>
    <w:p w:rsidR="001E1009" w:rsidRPr="004012FA" w:rsidRDefault="00005B5D" w:rsidP="001E1009">
      <w:r w:rsidRPr="004012FA">
        <w:rPr>
          <w:rFonts w:cs="Arial"/>
          <w:szCs w:val="24"/>
        </w:rPr>
        <w:t>(5)</w:t>
      </w:r>
      <w:r w:rsidRPr="004012FA">
        <w:rPr>
          <w:rFonts w:cs="Arial"/>
          <w:szCs w:val="24"/>
        </w:rPr>
        <w:tab/>
      </w:r>
      <w:r w:rsidR="001E1009" w:rsidRPr="004012FA">
        <w:t xml:space="preserve">Ovim Planom </w:t>
      </w:r>
      <w:r w:rsidR="001E1009" w:rsidRPr="004012FA">
        <w:rPr>
          <w:i/>
          <w:u w:val="single"/>
        </w:rPr>
        <w:t>evidentiraju</w:t>
      </w:r>
      <w:r w:rsidR="001E1009" w:rsidRPr="004012FA">
        <w:t xml:space="preserve"> se slijedeći spomenici kulture koji se u sklopu ovlasti lokalnih organa uprave štite mjerama ovoga Plana:</w:t>
      </w:r>
    </w:p>
    <w:p w:rsidR="001E1009" w:rsidRPr="004012FA" w:rsidRDefault="001E1009" w:rsidP="001E1009">
      <w:r w:rsidRPr="004012FA">
        <w:t xml:space="preserve">U skupini </w:t>
      </w:r>
      <w:r w:rsidRPr="004012FA">
        <w:rPr>
          <w:rFonts w:cs="Arial"/>
          <w:i/>
        </w:rPr>
        <w:t>naselja gradskih obilježja</w:t>
      </w:r>
      <w:r w:rsidRPr="004012FA">
        <w:rPr>
          <w:rFonts w:cs="Arial"/>
        </w:rPr>
        <w:t>:</w:t>
      </w:r>
    </w:p>
    <w:p w:rsidR="001E1009" w:rsidRPr="004012FA" w:rsidRDefault="001E1009" w:rsidP="006E325E">
      <w:pPr>
        <w:numPr>
          <w:ilvl w:val="0"/>
          <w:numId w:val="29"/>
        </w:numPr>
        <w:tabs>
          <w:tab w:val="clear" w:pos="720"/>
          <w:tab w:val="num" w:pos="567"/>
        </w:tabs>
        <w:ind w:left="567" w:hanging="283"/>
      </w:pPr>
      <w:r w:rsidRPr="004012FA">
        <w:t>Povijesna jezgra - 18/19. st. - izgrađena kontaktna zona</w:t>
      </w:r>
    </w:p>
    <w:p w:rsidR="001E1009" w:rsidRPr="004012FA" w:rsidRDefault="001E1009" w:rsidP="001E1009">
      <w:r w:rsidRPr="004012FA">
        <w:t xml:space="preserve">U skupini </w:t>
      </w:r>
      <w:r w:rsidRPr="004012FA">
        <w:rPr>
          <w:rFonts w:cs="Arial"/>
          <w:i/>
        </w:rPr>
        <w:t>naselja stambenih građevina</w:t>
      </w:r>
      <w:r w:rsidRPr="004012FA">
        <w:rPr>
          <w:rFonts w:cs="Arial"/>
        </w:rPr>
        <w:t>:</w:t>
      </w:r>
    </w:p>
    <w:p w:rsidR="001E1009" w:rsidRPr="004012FA" w:rsidRDefault="001E1009" w:rsidP="006E325E">
      <w:pPr>
        <w:numPr>
          <w:ilvl w:val="0"/>
          <w:numId w:val="29"/>
        </w:numPr>
        <w:tabs>
          <w:tab w:val="clear" w:pos="720"/>
          <w:tab w:val="num" w:pos="567"/>
        </w:tabs>
        <w:ind w:left="567" w:hanging="283"/>
      </w:pPr>
      <w:r w:rsidRPr="004012FA">
        <w:t>Osječka 28</w:t>
      </w:r>
    </w:p>
    <w:p w:rsidR="001E1009" w:rsidRPr="004012FA" w:rsidRDefault="001E1009" w:rsidP="006E325E">
      <w:pPr>
        <w:numPr>
          <w:ilvl w:val="0"/>
          <w:numId w:val="29"/>
        </w:numPr>
        <w:tabs>
          <w:tab w:val="clear" w:pos="720"/>
          <w:tab w:val="num" w:pos="567"/>
        </w:tabs>
        <w:ind w:left="567" w:hanging="283"/>
      </w:pPr>
      <w:r w:rsidRPr="004012FA">
        <w:t>Osječka 37</w:t>
      </w:r>
    </w:p>
    <w:p w:rsidR="001E1009" w:rsidRPr="004012FA" w:rsidRDefault="001E1009" w:rsidP="006E325E">
      <w:pPr>
        <w:numPr>
          <w:ilvl w:val="0"/>
          <w:numId w:val="29"/>
        </w:numPr>
        <w:tabs>
          <w:tab w:val="clear" w:pos="720"/>
          <w:tab w:val="num" w:pos="567"/>
        </w:tabs>
        <w:ind w:left="567" w:hanging="283"/>
      </w:pPr>
      <w:r w:rsidRPr="004012FA">
        <w:t>Osječka 55</w:t>
      </w:r>
    </w:p>
    <w:p w:rsidR="001E1009" w:rsidRPr="004012FA" w:rsidRDefault="001E1009" w:rsidP="006E325E">
      <w:pPr>
        <w:numPr>
          <w:ilvl w:val="0"/>
          <w:numId w:val="29"/>
        </w:numPr>
        <w:tabs>
          <w:tab w:val="clear" w:pos="720"/>
          <w:tab w:val="num" w:pos="567"/>
        </w:tabs>
        <w:ind w:left="567" w:hanging="283"/>
      </w:pPr>
      <w:r w:rsidRPr="004012FA">
        <w:t>Osječka 60</w:t>
      </w:r>
    </w:p>
    <w:p w:rsidR="001E1009" w:rsidRPr="004012FA" w:rsidRDefault="001E1009" w:rsidP="006E325E">
      <w:pPr>
        <w:numPr>
          <w:ilvl w:val="0"/>
          <w:numId w:val="29"/>
        </w:numPr>
        <w:tabs>
          <w:tab w:val="clear" w:pos="720"/>
          <w:tab w:val="num" w:pos="567"/>
        </w:tabs>
        <w:ind w:left="567" w:hanging="283"/>
      </w:pPr>
      <w:r w:rsidRPr="004012FA">
        <w:t>Osječka 75</w:t>
      </w:r>
    </w:p>
    <w:p w:rsidR="001E1009" w:rsidRPr="004012FA" w:rsidRDefault="001E1009" w:rsidP="006E325E">
      <w:pPr>
        <w:numPr>
          <w:ilvl w:val="0"/>
          <w:numId w:val="29"/>
        </w:numPr>
        <w:tabs>
          <w:tab w:val="clear" w:pos="720"/>
          <w:tab w:val="num" w:pos="567"/>
        </w:tabs>
        <w:ind w:left="567" w:hanging="283"/>
      </w:pPr>
      <w:r w:rsidRPr="004012FA">
        <w:t>Osječka 113</w:t>
      </w:r>
    </w:p>
    <w:p w:rsidR="001E1009" w:rsidRPr="004012FA" w:rsidRDefault="001E1009" w:rsidP="006E325E">
      <w:pPr>
        <w:numPr>
          <w:ilvl w:val="0"/>
          <w:numId w:val="29"/>
        </w:numPr>
        <w:tabs>
          <w:tab w:val="clear" w:pos="720"/>
          <w:tab w:val="num" w:pos="567"/>
        </w:tabs>
        <w:ind w:left="567" w:hanging="283"/>
      </w:pPr>
      <w:r w:rsidRPr="004012FA">
        <w:t>Osječka 192</w:t>
      </w:r>
    </w:p>
    <w:p w:rsidR="001E1009" w:rsidRPr="004012FA" w:rsidRDefault="001E1009" w:rsidP="006E325E">
      <w:pPr>
        <w:numPr>
          <w:ilvl w:val="0"/>
          <w:numId w:val="29"/>
        </w:numPr>
        <w:tabs>
          <w:tab w:val="clear" w:pos="720"/>
          <w:tab w:val="num" w:pos="567"/>
        </w:tabs>
        <w:ind w:left="567" w:hanging="283"/>
      </w:pPr>
      <w:r w:rsidRPr="004012FA">
        <w:t>Zagrebačka 17</w:t>
      </w:r>
    </w:p>
    <w:p w:rsidR="001E1009" w:rsidRPr="004012FA" w:rsidRDefault="001E1009" w:rsidP="006E325E">
      <w:pPr>
        <w:numPr>
          <w:ilvl w:val="0"/>
          <w:numId w:val="29"/>
        </w:numPr>
        <w:tabs>
          <w:tab w:val="clear" w:pos="720"/>
          <w:tab w:val="num" w:pos="567"/>
        </w:tabs>
        <w:ind w:left="567" w:hanging="283"/>
      </w:pPr>
      <w:r w:rsidRPr="004012FA">
        <w:t>Zagrebačka 33</w:t>
      </w:r>
    </w:p>
    <w:p w:rsidR="001E1009" w:rsidRPr="004012FA" w:rsidRDefault="001E1009" w:rsidP="006E325E">
      <w:pPr>
        <w:numPr>
          <w:ilvl w:val="0"/>
          <w:numId w:val="29"/>
        </w:numPr>
        <w:tabs>
          <w:tab w:val="clear" w:pos="720"/>
          <w:tab w:val="num" w:pos="567"/>
        </w:tabs>
        <w:ind w:left="567" w:hanging="283"/>
      </w:pPr>
      <w:r w:rsidRPr="004012FA">
        <w:t>Zagrebačka 35</w:t>
      </w:r>
    </w:p>
    <w:p w:rsidR="001E1009" w:rsidRPr="004012FA" w:rsidRDefault="001E1009" w:rsidP="006E325E">
      <w:pPr>
        <w:numPr>
          <w:ilvl w:val="0"/>
          <w:numId w:val="29"/>
        </w:numPr>
        <w:tabs>
          <w:tab w:val="clear" w:pos="720"/>
          <w:tab w:val="num" w:pos="567"/>
        </w:tabs>
        <w:ind w:left="567" w:hanging="283"/>
      </w:pPr>
      <w:r w:rsidRPr="004012FA">
        <w:t>Ul. kralja Tomislava 26</w:t>
      </w:r>
    </w:p>
    <w:p w:rsidR="001E1009" w:rsidRPr="004012FA" w:rsidRDefault="001E1009" w:rsidP="006E325E">
      <w:pPr>
        <w:numPr>
          <w:ilvl w:val="0"/>
          <w:numId w:val="29"/>
        </w:numPr>
        <w:tabs>
          <w:tab w:val="clear" w:pos="720"/>
          <w:tab w:val="num" w:pos="567"/>
        </w:tabs>
        <w:ind w:left="567" w:hanging="283"/>
      </w:pPr>
      <w:r w:rsidRPr="004012FA">
        <w:t>Ul. kralja Tomislava 30</w:t>
      </w:r>
    </w:p>
    <w:p w:rsidR="001E1009" w:rsidRPr="004012FA" w:rsidRDefault="001E1009" w:rsidP="006E325E">
      <w:pPr>
        <w:numPr>
          <w:ilvl w:val="0"/>
          <w:numId w:val="29"/>
        </w:numPr>
        <w:tabs>
          <w:tab w:val="clear" w:pos="720"/>
          <w:tab w:val="num" w:pos="567"/>
        </w:tabs>
        <w:ind w:left="567" w:hanging="283"/>
      </w:pPr>
      <w:r w:rsidRPr="004012FA">
        <w:t>Ul. kralja Tomislava 36/38</w:t>
      </w:r>
    </w:p>
    <w:p w:rsidR="001E1009" w:rsidRPr="004012FA" w:rsidRDefault="001E1009" w:rsidP="006E325E">
      <w:pPr>
        <w:numPr>
          <w:ilvl w:val="0"/>
          <w:numId w:val="29"/>
        </w:numPr>
        <w:tabs>
          <w:tab w:val="clear" w:pos="720"/>
          <w:tab w:val="num" w:pos="567"/>
        </w:tabs>
        <w:ind w:left="567" w:hanging="283"/>
      </w:pPr>
      <w:r w:rsidRPr="004012FA">
        <w:t>Ul. kralja Tomislava 56</w:t>
      </w:r>
    </w:p>
    <w:p w:rsidR="001E1009" w:rsidRPr="004012FA" w:rsidRDefault="001E1009" w:rsidP="006E325E">
      <w:pPr>
        <w:numPr>
          <w:ilvl w:val="0"/>
          <w:numId w:val="29"/>
        </w:numPr>
        <w:tabs>
          <w:tab w:val="clear" w:pos="720"/>
          <w:tab w:val="num" w:pos="567"/>
        </w:tabs>
        <w:ind w:left="567" w:hanging="283"/>
      </w:pPr>
      <w:r w:rsidRPr="004012FA">
        <w:t>Ul. kralja Tomislava 66</w:t>
      </w:r>
    </w:p>
    <w:p w:rsidR="001E1009" w:rsidRPr="004012FA" w:rsidRDefault="001E1009" w:rsidP="006E325E">
      <w:pPr>
        <w:numPr>
          <w:ilvl w:val="0"/>
          <w:numId w:val="29"/>
        </w:numPr>
        <w:tabs>
          <w:tab w:val="clear" w:pos="720"/>
          <w:tab w:val="num" w:pos="567"/>
        </w:tabs>
        <w:ind w:left="567" w:hanging="283"/>
      </w:pPr>
      <w:r w:rsidRPr="004012FA">
        <w:t>Ul. kralja Tomislava 96</w:t>
      </w:r>
    </w:p>
    <w:p w:rsidR="001E1009" w:rsidRPr="004012FA" w:rsidRDefault="001E1009" w:rsidP="006E325E">
      <w:pPr>
        <w:numPr>
          <w:ilvl w:val="0"/>
          <w:numId w:val="29"/>
        </w:numPr>
        <w:tabs>
          <w:tab w:val="clear" w:pos="720"/>
          <w:tab w:val="num" w:pos="567"/>
        </w:tabs>
        <w:ind w:left="567" w:hanging="283"/>
      </w:pPr>
      <w:r w:rsidRPr="004012FA">
        <w:t>Ul. kralja Tomislava 99</w:t>
      </w:r>
    </w:p>
    <w:p w:rsidR="001E1009" w:rsidRPr="004012FA" w:rsidRDefault="001E1009" w:rsidP="006E325E">
      <w:pPr>
        <w:numPr>
          <w:ilvl w:val="0"/>
          <w:numId w:val="29"/>
        </w:numPr>
        <w:tabs>
          <w:tab w:val="clear" w:pos="720"/>
          <w:tab w:val="num" w:pos="567"/>
        </w:tabs>
        <w:ind w:left="567" w:hanging="283"/>
      </w:pPr>
      <w:r w:rsidRPr="004012FA">
        <w:t>Ul. kralja Tomislava 100</w:t>
      </w:r>
    </w:p>
    <w:p w:rsidR="001E1009" w:rsidRPr="004012FA" w:rsidRDefault="001E1009" w:rsidP="006E325E">
      <w:pPr>
        <w:numPr>
          <w:ilvl w:val="0"/>
          <w:numId w:val="29"/>
        </w:numPr>
        <w:tabs>
          <w:tab w:val="clear" w:pos="720"/>
          <w:tab w:val="num" w:pos="567"/>
        </w:tabs>
        <w:ind w:left="567" w:hanging="283"/>
      </w:pPr>
      <w:r w:rsidRPr="004012FA">
        <w:t>Ul. kralja Tomislava 217</w:t>
      </w:r>
    </w:p>
    <w:p w:rsidR="001E1009" w:rsidRPr="004012FA" w:rsidRDefault="001E1009" w:rsidP="006E325E">
      <w:pPr>
        <w:numPr>
          <w:ilvl w:val="0"/>
          <w:numId w:val="29"/>
        </w:numPr>
        <w:tabs>
          <w:tab w:val="clear" w:pos="720"/>
          <w:tab w:val="num" w:pos="567"/>
        </w:tabs>
        <w:ind w:left="567" w:hanging="283"/>
      </w:pPr>
      <w:r w:rsidRPr="004012FA">
        <w:t>Crkvena ul. 3</w:t>
      </w:r>
    </w:p>
    <w:p w:rsidR="001E1009" w:rsidRPr="004012FA" w:rsidRDefault="001E1009" w:rsidP="006E325E">
      <w:pPr>
        <w:numPr>
          <w:ilvl w:val="0"/>
          <w:numId w:val="29"/>
        </w:numPr>
        <w:tabs>
          <w:tab w:val="clear" w:pos="720"/>
          <w:tab w:val="num" w:pos="567"/>
        </w:tabs>
        <w:ind w:left="567" w:hanging="283"/>
      </w:pPr>
      <w:r w:rsidRPr="004012FA">
        <w:t>Trg Gjure Szabe 8</w:t>
      </w:r>
    </w:p>
    <w:p w:rsidR="001E1009" w:rsidRPr="004012FA" w:rsidRDefault="001E1009" w:rsidP="006E325E">
      <w:pPr>
        <w:numPr>
          <w:ilvl w:val="0"/>
          <w:numId w:val="29"/>
        </w:numPr>
        <w:tabs>
          <w:tab w:val="clear" w:pos="720"/>
          <w:tab w:val="num" w:pos="567"/>
        </w:tabs>
        <w:ind w:left="567" w:hanging="283"/>
      </w:pPr>
      <w:r w:rsidRPr="004012FA">
        <w:t>Staroselska 16</w:t>
      </w:r>
    </w:p>
    <w:p w:rsidR="001E1009" w:rsidRPr="004012FA" w:rsidRDefault="001E1009" w:rsidP="006E325E">
      <w:pPr>
        <w:numPr>
          <w:ilvl w:val="0"/>
          <w:numId w:val="29"/>
        </w:numPr>
        <w:tabs>
          <w:tab w:val="clear" w:pos="720"/>
          <w:tab w:val="num" w:pos="567"/>
        </w:tabs>
        <w:ind w:left="567" w:hanging="283"/>
      </w:pPr>
      <w:r w:rsidRPr="004012FA">
        <w:t>Staroselska 49</w:t>
      </w:r>
    </w:p>
    <w:p w:rsidR="001E1009" w:rsidRPr="004012FA" w:rsidRDefault="001E1009" w:rsidP="006E325E">
      <w:pPr>
        <w:numPr>
          <w:ilvl w:val="0"/>
          <w:numId w:val="29"/>
        </w:numPr>
        <w:tabs>
          <w:tab w:val="clear" w:pos="720"/>
          <w:tab w:val="num" w:pos="567"/>
        </w:tabs>
        <w:ind w:left="567" w:hanging="283"/>
        <w:rPr>
          <w:i/>
          <w:iCs/>
        </w:rPr>
      </w:pPr>
      <w:r w:rsidRPr="004012FA">
        <w:t>Kolodvorska 19</w:t>
      </w:r>
    </w:p>
    <w:p w:rsidR="001E1009" w:rsidRPr="004012FA" w:rsidRDefault="001E1009" w:rsidP="001E1009">
      <w:r w:rsidRPr="004012FA">
        <w:rPr>
          <w:i/>
          <w:iCs/>
        </w:rPr>
        <w:t>U skupini industrijska</w:t>
      </w:r>
      <w:r w:rsidRPr="004012FA">
        <w:t xml:space="preserve"> arhitektura:</w:t>
      </w:r>
    </w:p>
    <w:p w:rsidR="001E1009" w:rsidRPr="004012FA" w:rsidRDefault="001E1009" w:rsidP="006E325E">
      <w:pPr>
        <w:numPr>
          <w:ilvl w:val="0"/>
          <w:numId w:val="29"/>
        </w:numPr>
        <w:tabs>
          <w:tab w:val="clear" w:pos="720"/>
          <w:tab w:val="num" w:pos="567"/>
        </w:tabs>
        <w:ind w:left="567" w:hanging="283"/>
      </w:pPr>
      <w:r w:rsidRPr="004012FA">
        <w:t>Zgrada nekadašnjeg Kneževićevog mlina (PPK Rađenović), Osječka 70</w:t>
      </w:r>
    </w:p>
    <w:p w:rsidR="001E1009" w:rsidRPr="004012FA" w:rsidRDefault="001E1009" w:rsidP="006E325E">
      <w:pPr>
        <w:numPr>
          <w:ilvl w:val="0"/>
          <w:numId w:val="29"/>
        </w:numPr>
        <w:tabs>
          <w:tab w:val="clear" w:pos="720"/>
          <w:tab w:val="num" w:pos="567"/>
        </w:tabs>
        <w:ind w:left="567" w:hanging="283"/>
      </w:pPr>
      <w:r w:rsidRPr="004012FA">
        <w:t>Kompleks željezničkih radionica i skladišta</w:t>
      </w:r>
    </w:p>
    <w:p w:rsidR="001E1009" w:rsidRPr="004012FA" w:rsidRDefault="001E1009" w:rsidP="001E1009">
      <w:r w:rsidRPr="004012FA">
        <w:t xml:space="preserve">U skupini </w:t>
      </w:r>
      <w:r w:rsidRPr="004012FA">
        <w:rPr>
          <w:i/>
          <w:iCs/>
        </w:rPr>
        <w:t>urbana oprema</w:t>
      </w:r>
      <w:r w:rsidRPr="004012FA">
        <w:t>:</w:t>
      </w:r>
    </w:p>
    <w:p w:rsidR="001E1009" w:rsidRPr="004012FA" w:rsidRDefault="001E1009" w:rsidP="006E325E">
      <w:pPr>
        <w:numPr>
          <w:ilvl w:val="0"/>
          <w:numId w:val="29"/>
        </w:numPr>
        <w:tabs>
          <w:tab w:val="clear" w:pos="720"/>
          <w:tab w:val="num" w:pos="567"/>
        </w:tabs>
        <w:ind w:left="567" w:hanging="283"/>
      </w:pPr>
      <w:r w:rsidRPr="004012FA">
        <w:t>Javni tradicijski bunar kraj benzinske crpke, Ul. kralja Tomislava</w:t>
      </w:r>
    </w:p>
    <w:p w:rsidR="001E1009" w:rsidRPr="004012FA" w:rsidRDefault="001E1009" w:rsidP="006E325E">
      <w:pPr>
        <w:numPr>
          <w:ilvl w:val="0"/>
          <w:numId w:val="29"/>
        </w:numPr>
        <w:tabs>
          <w:tab w:val="clear" w:pos="720"/>
          <w:tab w:val="num" w:pos="567"/>
        </w:tabs>
        <w:ind w:left="567" w:hanging="283"/>
      </w:pPr>
      <w:r w:rsidRPr="004012FA">
        <w:t>Fontana u gradskom parku, Trg dr. F. Tuđmana</w:t>
      </w:r>
    </w:p>
    <w:p w:rsidR="001E1009" w:rsidRPr="004012FA" w:rsidRDefault="001E1009" w:rsidP="006E325E">
      <w:pPr>
        <w:numPr>
          <w:ilvl w:val="0"/>
          <w:numId w:val="29"/>
        </w:numPr>
        <w:tabs>
          <w:tab w:val="clear" w:pos="720"/>
          <w:tab w:val="num" w:pos="567"/>
        </w:tabs>
        <w:ind w:left="567" w:hanging="283"/>
      </w:pPr>
      <w:r w:rsidRPr="004012FA">
        <w:t>Paviljon, Trg dr. F. Tuđmana</w:t>
      </w:r>
    </w:p>
    <w:p w:rsidR="001E1009" w:rsidRPr="004012FA" w:rsidRDefault="001E1009" w:rsidP="006E325E">
      <w:pPr>
        <w:numPr>
          <w:ilvl w:val="0"/>
          <w:numId w:val="29"/>
        </w:numPr>
        <w:tabs>
          <w:tab w:val="clear" w:pos="720"/>
          <w:tab w:val="num" w:pos="567"/>
        </w:tabs>
        <w:ind w:left="567" w:hanging="283"/>
      </w:pPr>
      <w:r w:rsidRPr="004012FA">
        <w:t>Recentni drveni most, Bukovačka, prije kbr. 73</w:t>
      </w:r>
    </w:p>
    <w:p w:rsidR="001E1009" w:rsidRPr="004012FA" w:rsidRDefault="001E1009" w:rsidP="001E1009">
      <w:r w:rsidRPr="004012FA">
        <w:t xml:space="preserve">U skupini </w:t>
      </w:r>
      <w:r w:rsidRPr="004012FA">
        <w:rPr>
          <w:i/>
          <w:iCs/>
        </w:rPr>
        <w:t>javna plastika</w:t>
      </w:r>
      <w:r w:rsidRPr="004012FA">
        <w:t>:</w:t>
      </w:r>
    </w:p>
    <w:p w:rsidR="001E1009" w:rsidRPr="004012FA" w:rsidRDefault="001E1009" w:rsidP="006E325E">
      <w:pPr>
        <w:numPr>
          <w:ilvl w:val="0"/>
          <w:numId w:val="29"/>
        </w:numPr>
        <w:tabs>
          <w:tab w:val="clear" w:pos="720"/>
          <w:tab w:val="num" w:pos="567"/>
        </w:tabs>
        <w:ind w:left="567" w:hanging="283"/>
      </w:pPr>
      <w:r w:rsidRPr="004012FA">
        <w:t xml:space="preserve">Fontana sa skulpturom puža – školjke </w:t>
      </w:r>
      <w:r w:rsidRPr="004012FA">
        <w:rPr>
          <w:i/>
        </w:rPr>
        <w:t>Novljanski ogrc</w:t>
      </w:r>
      <w:r w:rsidRPr="004012FA">
        <w:t>, Trg L. I. Oriovčanina</w:t>
      </w:r>
    </w:p>
    <w:p w:rsidR="001E1009" w:rsidRPr="004012FA" w:rsidRDefault="001E1009" w:rsidP="006E325E">
      <w:pPr>
        <w:numPr>
          <w:ilvl w:val="0"/>
          <w:numId w:val="29"/>
        </w:numPr>
        <w:tabs>
          <w:tab w:val="clear" w:pos="720"/>
          <w:tab w:val="num" w:pos="567"/>
        </w:tabs>
        <w:ind w:left="567" w:hanging="283"/>
      </w:pPr>
      <w:r w:rsidRPr="004012FA">
        <w:t>Bista L. I. Oriovčanina, gradski park, Trg dr. F. Tuđmana</w:t>
      </w:r>
    </w:p>
    <w:p w:rsidR="001E1009" w:rsidRPr="004012FA" w:rsidRDefault="001E1009" w:rsidP="006E325E">
      <w:pPr>
        <w:numPr>
          <w:ilvl w:val="0"/>
          <w:numId w:val="29"/>
        </w:numPr>
        <w:tabs>
          <w:tab w:val="clear" w:pos="720"/>
          <w:tab w:val="num" w:pos="567"/>
        </w:tabs>
        <w:ind w:left="567" w:hanging="283"/>
      </w:pPr>
      <w:r w:rsidRPr="004012FA">
        <w:t>Bista Gjure Szabe, Trg Gjure Szabe</w:t>
      </w:r>
    </w:p>
    <w:p w:rsidR="001E1009" w:rsidRPr="004012FA" w:rsidRDefault="001E1009" w:rsidP="001E1009">
      <w:r w:rsidRPr="004012FA">
        <w:t xml:space="preserve">U skupini </w:t>
      </w:r>
      <w:r w:rsidRPr="004012FA">
        <w:rPr>
          <w:i/>
          <w:iCs/>
        </w:rPr>
        <w:t>spomen obilježja</w:t>
      </w:r>
      <w:r w:rsidRPr="004012FA">
        <w:t>:</w:t>
      </w:r>
    </w:p>
    <w:p w:rsidR="001E1009" w:rsidRPr="004012FA" w:rsidRDefault="001E1009" w:rsidP="006E325E">
      <w:pPr>
        <w:numPr>
          <w:ilvl w:val="0"/>
          <w:numId w:val="29"/>
        </w:numPr>
        <w:tabs>
          <w:tab w:val="clear" w:pos="720"/>
          <w:tab w:val="num" w:pos="567"/>
        </w:tabs>
        <w:ind w:left="567" w:hanging="283"/>
      </w:pPr>
      <w:r w:rsidRPr="004012FA">
        <w:t>Raspelo, Zagrebačka ul., na križanju s Knoppovom, spomen na poginule u Domovinskom ratu</w:t>
      </w:r>
    </w:p>
    <w:p w:rsidR="001E1009" w:rsidRPr="004012FA" w:rsidRDefault="001E1009" w:rsidP="006E325E">
      <w:pPr>
        <w:numPr>
          <w:ilvl w:val="0"/>
          <w:numId w:val="29"/>
        </w:numPr>
        <w:tabs>
          <w:tab w:val="clear" w:pos="720"/>
          <w:tab w:val="num" w:pos="567"/>
        </w:tabs>
        <w:ind w:left="567" w:hanging="283"/>
      </w:pPr>
      <w:r w:rsidRPr="004012FA">
        <w:lastRenderedPageBreak/>
        <w:t>Raspelo, Knoppova, sakralno obilježje</w:t>
      </w:r>
    </w:p>
    <w:p w:rsidR="001E1009" w:rsidRPr="004012FA" w:rsidRDefault="001E1009" w:rsidP="006E325E">
      <w:pPr>
        <w:numPr>
          <w:ilvl w:val="0"/>
          <w:numId w:val="29"/>
        </w:numPr>
        <w:tabs>
          <w:tab w:val="clear" w:pos="720"/>
          <w:tab w:val="num" w:pos="567"/>
        </w:tabs>
        <w:ind w:left="567" w:hanging="283"/>
      </w:pPr>
      <w:r w:rsidRPr="004012FA">
        <w:t>Raspelo, Knoppova / Ul. hrvatskih branitelja, sakralno obilježje</w:t>
      </w:r>
    </w:p>
    <w:p w:rsidR="001E1009" w:rsidRPr="004012FA" w:rsidRDefault="001E1009" w:rsidP="006E325E">
      <w:pPr>
        <w:numPr>
          <w:ilvl w:val="0"/>
          <w:numId w:val="29"/>
        </w:numPr>
        <w:tabs>
          <w:tab w:val="clear" w:pos="720"/>
          <w:tab w:val="num" w:pos="567"/>
        </w:tabs>
        <w:ind w:left="567" w:hanging="283"/>
      </w:pPr>
      <w:r w:rsidRPr="004012FA">
        <w:t>Kameni križ s motivom pletera, gradsko groblje, posvećeno poginulima u Domovinskom ratu</w:t>
      </w:r>
    </w:p>
    <w:p w:rsidR="001E1009" w:rsidRPr="004012FA" w:rsidRDefault="001E1009" w:rsidP="006E325E">
      <w:pPr>
        <w:numPr>
          <w:ilvl w:val="0"/>
          <w:numId w:val="29"/>
        </w:numPr>
        <w:tabs>
          <w:tab w:val="clear" w:pos="720"/>
          <w:tab w:val="num" w:pos="567"/>
        </w:tabs>
        <w:ind w:left="567" w:hanging="283"/>
      </w:pPr>
      <w:r w:rsidRPr="004012FA">
        <w:t>Središnji križ, 1914. g., gradsko groblje</w:t>
      </w:r>
    </w:p>
    <w:p w:rsidR="001E1009" w:rsidRPr="004012FA" w:rsidRDefault="001E1009" w:rsidP="006E325E">
      <w:pPr>
        <w:numPr>
          <w:ilvl w:val="0"/>
          <w:numId w:val="29"/>
        </w:numPr>
        <w:tabs>
          <w:tab w:val="clear" w:pos="720"/>
          <w:tab w:val="num" w:pos="567"/>
        </w:tabs>
        <w:ind w:left="567" w:hanging="283"/>
      </w:pPr>
      <w:r w:rsidRPr="004012FA">
        <w:t>Nadgrobni spomenik L. I. Oriovčaninu, gradsko groblje</w:t>
      </w:r>
    </w:p>
    <w:p w:rsidR="001E1009" w:rsidRPr="004012FA" w:rsidRDefault="001E1009" w:rsidP="006E325E">
      <w:pPr>
        <w:numPr>
          <w:ilvl w:val="0"/>
          <w:numId w:val="29"/>
        </w:numPr>
        <w:tabs>
          <w:tab w:val="clear" w:pos="720"/>
          <w:tab w:val="num" w:pos="567"/>
        </w:tabs>
        <w:ind w:left="567" w:hanging="283"/>
      </w:pPr>
      <w:r w:rsidRPr="004012FA">
        <w:t>Spomen-ploča poginulima u Dom. ratu, ispred zgrade MUP-a, Staroselska ulica</w:t>
      </w:r>
    </w:p>
    <w:p w:rsidR="001E1009" w:rsidRPr="004012FA" w:rsidRDefault="001E1009" w:rsidP="006E325E">
      <w:pPr>
        <w:numPr>
          <w:ilvl w:val="0"/>
          <w:numId w:val="29"/>
        </w:numPr>
        <w:tabs>
          <w:tab w:val="clear" w:pos="720"/>
          <w:tab w:val="num" w:pos="567"/>
        </w:tabs>
        <w:ind w:left="567" w:hanging="283"/>
      </w:pPr>
      <w:r w:rsidRPr="004012FA">
        <w:t>Kovano-željezni križ, Vinogradska ul., sakralno obilježje</w:t>
      </w:r>
    </w:p>
    <w:p w:rsidR="001E1009" w:rsidRPr="004012FA" w:rsidRDefault="001E1009" w:rsidP="001E1009">
      <w:r w:rsidRPr="004012FA">
        <w:t xml:space="preserve">U skupini </w:t>
      </w:r>
      <w:r w:rsidRPr="004012FA">
        <w:rPr>
          <w:i/>
          <w:iCs/>
        </w:rPr>
        <w:t>povijesna groblja</w:t>
      </w:r>
      <w:r w:rsidRPr="004012FA">
        <w:t>:</w:t>
      </w:r>
    </w:p>
    <w:p w:rsidR="001E1009" w:rsidRPr="004012FA" w:rsidRDefault="001E1009" w:rsidP="006E325E">
      <w:pPr>
        <w:numPr>
          <w:ilvl w:val="0"/>
          <w:numId w:val="29"/>
        </w:numPr>
        <w:tabs>
          <w:tab w:val="clear" w:pos="720"/>
          <w:tab w:val="num" w:pos="567"/>
        </w:tabs>
        <w:ind w:left="567" w:hanging="283"/>
      </w:pPr>
      <w:r w:rsidRPr="004012FA">
        <w:t>Pravoslavno groblje, Knoppova ul.</w:t>
      </w:r>
    </w:p>
    <w:p w:rsidR="001E1009" w:rsidRPr="004012FA" w:rsidRDefault="001E1009" w:rsidP="001E1009">
      <w:r w:rsidRPr="004012FA">
        <w:t xml:space="preserve">U skupini </w:t>
      </w:r>
      <w:r w:rsidRPr="004012FA">
        <w:rPr>
          <w:i/>
          <w:iCs/>
        </w:rPr>
        <w:t>etnološke građevine</w:t>
      </w:r>
      <w:r w:rsidRPr="004012FA">
        <w:t>:</w:t>
      </w:r>
    </w:p>
    <w:p w:rsidR="001E1009" w:rsidRPr="004012FA" w:rsidRDefault="001E1009" w:rsidP="006E325E">
      <w:pPr>
        <w:numPr>
          <w:ilvl w:val="0"/>
          <w:numId w:val="29"/>
        </w:numPr>
        <w:tabs>
          <w:tab w:val="clear" w:pos="720"/>
          <w:tab w:val="num" w:pos="567"/>
        </w:tabs>
        <w:ind w:left="567" w:hanging="283"/>
      </w:pPr>
      <w:r w:rsidRPr="004012FA">
        <w:t>Potočka 114</w:t>
      </w:r>
    </w:p>
    <w:p w:rsidR="001E1009" w:rsidRPr="004012FA" w:rsidRDefault="001E1009" w:rsidP="006E325E">
      <w:pPr>
        <w:numPr>
          <w:ilvl w:val="0"/>
          <w:numId w:val="29"/>
        </w:numPr>
        <w:tabs>
          <w:tab w:val="clear" w:pos="720"/>
          <w:tab w:val="num" w:pos="567"/>
        </w:tabs>
        <w:ind w:left="567" w:hanging="283"/>
      </w:pPr>
      <w:r w:rsidRPr="004012FA">
        <w:t>Zagrebačka 64</w:t>
      </w:r>
    </w:p>
    <w:p w:rsidR="001E1009" w:rsidRPr="004012FA" w:rsidRDefault="001E1009" w:rsidP="006E325E">
      <w:pPr>
        <w:numPr>
          <w:ilvl w:val="0"/>
          <w:numId w:val="29"/>
        </w:numPr>
        <w:tabs>
          <w:tab w:val="clear" w:pos="720"/>
          <w:tab w:val="num" w:pos="567"/>
        </w:tabs>
        <w:ind w:left="567" w:hanging="283"/>
      </w:pPr>
      <w:r w:rsidRPr="004012FA">
        <w:t>Knoppova, nasuprot gradskom groblju</w:t>
      </w:r>
    </w:p>
    <w:p w:rsidR="001E1009" w:rsidRPr="004012FA" w:rsidRDefault="001E1009" w:rsidP="006E325E">
      <w:pPr>
        <w:numPr>
          <w:ilvl w:val="0"/>
          <w:numId w:val="29"/>
        </w:numPr>
        <w:tabs>
          <w:tab w:val="clear" w:pos="720"/>
          <w:tab w:val="num" w:pos="567"/>
        </w:tabs>
        <w:ind w:left="567" w:hanging="283"/>
      </w:pPr>
      <w:r w:rsidRPr="004012FA">
        <w:t>Knoppova, prije kbr. 45</w:t>
      </w:r>
    </w:p>
    <w:p w:rsidR="001E1009" w:rsidRPr="004012FA" w:rsidRDefault="001E1009" w:rsidP="006E325E">
      <w:pPr>
        <w:numPr>
          <w:ilvl w:val="0"/>
          <w:numId w:val="29"/>
        </w:numPr>
        <w:tabs>
          <w:tab w:val="clear" w:pos="720"/>
          <w:tab w:val="num" w:pos="567"/>
        </w:tabs>
        <w:ind w:left="567" w:hanging="283"/>
      </w:pPr>
      <w:r w:rsidRPr="004012FA">
        <w:t>Ul. Ljudevita Posavskog</w:t>
      </w:r>
    </w:p>
    <w:p w:rsidR="001E1009" w:rsidRPr="004012FA" w:rsidRDefault="001E1009" w:rsidP="006E325E">
      <w:pPr>
        <w:numPr>
          <w:ilvl w:val="0"/>
          <w:numId w:val="29"/>
        </w:numPr>
        <w:tabs>
          <w:tab w:val="clear" w:pos="720"/>
          <w:tab w:val="num" w:pos="567"/>
        </w:tabs>
        <w:ind w:left="567" w:hanging="283"/>
      </w:pPr>
      <w:r w:rsidRPr="004012FA">
        <w:t>Staroselska 20</w:t>
      </w:r>
    </w:p>
    <w:p w:rsidR="001E1009" w:rsidRPr="004012FA" w:rsidRDefault="001E1009" w:rsidP="006E325E">
      <w:pPr>
        <w:numPr>
          <w:ilvl w:val="0"/>
          <w:numId w:val="29"/>
        </w:numPr>
        <w:tabs>
          <w:tab w:val="clear" w:pos="720"/>
          <w:tab w:val="num" w:pos="567"/>
        </w:tabs>
        <w:ind w:left="567" w:hanging="283"/>
      </w:pPr>
      <w:r w:rsidRPr="004012FA">
        <w:t>Osječka 11</w:t>
      </w:r>
    </w:p>
    <w:p w:rsidR="001E1009" w:rsidRPr="004012FA" w:rsidRDefault="001E1009" w:rsidP="006E325E">
      <w:pPr>
        <w:numPr>
          <w:ilvl w:val="0"/>
          <w:numId w:val="29"/>
        </w:numPr>
        <w:tabs>
          <w:tab w:val="clear" w:pos="720"/>
          <w:tab w:val="num" w:pos="567"/>
        </w:tabs>
        <w:ind w:left="567" w:hanging="283"/>
      </w:pPr>
      <w:r w:rsidRPr="004012FA">
        <w:t>Kolodvorska 17</w:t>
      </w:r>
    </w:p>
    <w:p w:rsidR="001E1009" w:rsidRPr="004012FA" w:rsidRDefault="001E1009" w:rsidP="001E1009">
      <w:r w:rsidRPr="004012FA">
        <w:t xml:space="preserve">U skupini </w:t>
      </w:r>
      <w:r w:rsidRPr="004012FA">
        <w:rPr>
          <w:i/>
          <w:iCs/>
        </w:rPr>
        <w:t>arheološka baština</w:t>
      </w:r>
      <w:r w:rsidRPr="004012FA">
        <w:t>:</w:t>
      </w:r>
    </w:p>
    <w:p w:rsidR="001E1009" w:rsidRPr="004012FA" w:rsidRDefault="001E1009" w:rsidP="006E325E">
      <w:pPr>
        <w:numPr>
          <w:ilvl w:val="0"/>
          <w:numId w:val="29"/>
        </w:numPr>
        <w:tabs>
          <w:tab w:val="clear" w:pos="720"/>
          <w:tab w:val="num" w:pos="567"/>
        </w:tabs>
        <w:ind w:left="567" w:hanging="283"/>
      </w:pPr>
      <w:r w:rsidRPr="004012FA">
        <w:t>Lokalitet crkve sv. Demetrija, srednji vijek, između Bukovačke i Staroselske ul., uz potok Novljančicu</w:t>
      </w:r>
    </w:p>
    <w:p w:rsidR="001E1009" w:rsidRPr="004012FA" w:rsidRDefault="001E1009" w:rsidP="006E325E">
      <w:pPr>
        <w:numPr>
          <w:ilvl w:val="0"/>
          <w:numId w:val="29"/>
        </w:numPr>
        <w:tabs>
          <w:tab w:val="clear" w:pos="720"/>
          <w:tab w:val="num" w:pos="567"/>
        </w:tabs>
        <w:ind w:left="567" w:hanging="283"/>
      </w:pPr>
      <w:r w:rsidRPr="004012FA">
        <w:t>Položaj kapele sv. Luke i groblja, srednji vijek - kraj 18. st., Trg L. I. Oriovčanina</w:t>
      </w:r>
    </w:p>
    <w:p w:rsidR="001E1009" w:rsidRPr="004012FA" w:rsidRDefault="001E1009" w:rsidP="006E325E">
      <w:pPr>
        <w:numPr>
          <w:ilvl w:val="0"/>
          <w:numId w:val="29"/>
        </w:numPr>
        <w:tabs>
          <w:tab w:val="clear" w:pos="720"/>
          <w:tab w:val="num" w:pos="567"/>
        </w:tabs>
        <w:ind w:left="567" w:hanging="283"/>
      </w:pPr>
      <w:r w:rsidRPr="004012FA">
        <w:t xml:space="preserve">Trasa antičke ceste, pravac magistralne cesta </w:t>
      </w:r>
      <w:r w:rsidRPr="004012FA">
        <w:rPr>
          <w:i/>
        </w:rPr>
        <w:t xml:space="preserve">via Flavia </w:t>
      </w:r>
      <w:r w:rsidRPr="004012FA">
        <w:t>Siscia-Dubica - Jasenovac-Novska- Sirmium</w:t>
      </w:r>
      <w:r w:rsidRPr="004012FA">
        <w:rPr>
          <w:i/>
        </w:rPr>
        <w:t xml:space="preserve">, </w:t>
      </w:r>
      <w:r w:rsidRPr="004012FA">
        <w:t>Ul. kralja Tomislava, Osječka</w:t>
      </w:r>
    </w:p>
    <w:p w:rsidR="001E1009" w:rsidRPr="004012FA" w:rsidRDefault="001E1009" w:rsidP="001E1009">
      <w:r w:rsidRPr="004012FA">
        <w:t xml:space="preserve">U skupini </w:t>
      </w:r>
      <w:r w:rsidRPr="004012FA">
        <w:rPr>
          <w:i/>
          <w:iCs/>
        </w:rPr>
        <w:t>kulturni krajolik</w:t>
      </w:r>
      <w:r w:rsidRPr="004012FA">
        <w:t>:</w:t>
      </w:r>
    </w:p>
    <w:p w:rsidR="001E1009" w:rsidRPr="004012FA" w:rsidRDefault="001E1009" w:rsidP="006E325E">
      <w:pPr>
        <w:numPr>
          <w:ilvl w:val="0"/>
          <w:numId w:val="29"/>
        </w:numPr>
        <w:tabs>
          <w:tab w:val="clear" w:pos="720"/>
          <w:tab w:val="num" w:pos="567"/>
        </w:tabs>
        <w:ind w:left="567" w:hanging="283"/>
      </w:pPr>
      <w:r w:rsidRPr="004012FA">
        <w:t>Potok Novljančica</w:t>
      </w:r>
    </w:p>
    <w:p w:rsidR="001E1009" w:rsidRPr="004012FA" w:rsidRDefault="001E1009" w:rsidP="006E325E">
      <w:pPr>
        <w:numPr>
          <w:ilvl w:val="0"/>
          <w:numId w:val="29"/>
        </w:numPr>
        <w:tabs>
          <w:tab w:val="clear" w:pos="720"/>
          <w:tab w:val="num" w:pos="567"/>
        </w:tabs>
        <w:ind w:left="567" w:hanging="283"/>
      </w:pPr>
      <w:r w:rsidRPr="004012FA">
        <w:t>Potoci Brestača i Konačka</w:t>
      </w:r>
    </w:p>
    <w:p w:rsidR="001E1009" w:rsidRPr="004012FA" w:rsidRDefault="001E1009" w:rsidP="006E325E">
      <w:pPr>
        <w:numPr>
          <w:ilvl w:val="0"/>
          <w:numId w:val="29"/>
        </w:numPr>
        <w:tabs>
          <w:tab w:val="clear" w:pos="720"/>
          <w:tab w:val="num" w:pos="567"/>
        </w:tabs>
        <w:ind w:left="567" w:hanging="283"/>
      </w:pPr>
      <w:r w:rsidRPr="004012FA">
        <w:t>Kultivirane površine  u sjevernoj zoni grada (vinogradi, voćnjaci)</w:t>
      </w:r>
    </w:p>
    <w:p w:rsidR="001E1009" w:rsidRPr="004012FA" w:rsidRDefault="001E1009" w:rsidP="001E1009">
      <w:r w:rsidRPr="004012FA">
        <w:t xml:space="preserve">U skupini </w:t>
      </w:r>
      <w:r w:rsidRPr="004012FA">
        <w:rPr>
          <w:i/>
          <w:iCs/>
        </w:rPr>
        <w:t>parkovna arhitektura</w:t>
      </w:r>
      <w:r w:rsidRPr="004012FA">
        <w:t>:</w:t>
      </w:r>
    </w:p>
    <w:p w:rsidR="001E1009" w:rsidRPr="004012FA" w:rsidRDefault="001E1009" w:rsidP="006E325E">
      <w:pPr>
        <w:numPr>
          <w:ilvl w:val="0"/>
          <w:numId w:val="29"/>
        </w:numPr>
        <w:tabs>
          <w:tab w:val="clear" w:pos="720"/>
          <w:tab w:val="num" w:pos="567"/>
        </w:tabs>
        <w:ind w:left="567" w:hanging="283"/>
      </w:pPr>
      <w:r w:rsidRPr="004012FA">
        <w:t>Gradski park, Trg dr. F. Tuđmana</w:t>
      </w:r>
    </w:p>
    <w:p w:rsidR="001E1009" w:rsidRPr="004012FA" w:rsidRDefault="001E1009" w:rsidP="006E325E">
      <w:pPr>
        <w:numPr>
          <w:ilvl w:val="0"/>
          <w:numId w:val="29"/>
        </w:numPr>
        <w:tabs>
          <w:tab w:val="clear" w:pos="720"/>
          <w:tab w:val="num" w:pos="567"/>
        </w:tabs>
        <w:ind w:left="567" w:hanging="283"/>
      </w:pPr>
      <w:r w:rsidRPr="004012FA">
        <w:t>Aleja kestena, Trg L. I. Oriovčanina</w:t>
      </w:r>
    </w:p>
    <w:p w:rsidR="001E1009" w:rsidRPr="004012FA" w:rsidRDefault="001E1009" w:rsidP="006E325E">
      <w:pPr>
        <w:numPr>
          <w:ilvl w:val="0"/>
          <w:numId w:val="29"/>
        </w:numPr>
        <w:tabs>
          <w:tab w:val="clear" w:pos="720"/>
          <w:tab w:val="num" w:pos="567"/>
        </w:tabs>
        <w:ind w:left="567" w:hanging="283"/>
      </w:pPr>
      <w:r w:rsidRPr="004012FA">
        <w:t>Ulični drvored, Zagrebačka ul.</w:t>
      </w:r>
    </w:p>
    <w:p w:rsidR="001E1009" w:rsidRPr="004012FA" w:rsidRDefault="001E1009" w:rsidP="006E325E">
      <w:pPr>
        <w:numPr>
          <w:ilvl w:val="0"/>
          <w:numId w:val="29"/>
        </w:numPr>
        <w:tabs>
          <w:tab w:val="clear" w:pos="720"/>
          <w:tab w:val="num" w:pos="567"/>
        </w:tabs>
        <w:ind w:left="567" w:hanging="283"/>
      </w:pPr>
      <w:r w:rsidRPr="004012FA">
        <w:t>Stabla kestena, Zagrebačka 2, hotel Knopp</w:t>
      </w:r>
    </w:p>
    <w:p w:rsidR="001E1009" w:rsidRPr="004012FA" w:rsidRDefault="001E1009" w:rsidP="006E325E">
      <w:pPr>
        <w:numPr>
          <w:ilvl w:val="0"/>
          <w:numId w:val="29"/>
        </w:numPr>
        <w:tabs>
          <w:tab w:val="clear" w:pos="720"/>
          <w:tab w:val="num" w:pos="567"/>
        </w:tabs>
        <w:ind w:left="567" w:hanging="283"/>
      </w:pPr>
      <w:r w:rsidRPr="004012FA">
        <w:t>Aleja kestena i breza, gradsko groblje, Knoppova ul.</w:t>
      </w:r>
    </w:p>
    <w:p w:rsidR="001E1009" w:rsidRPr="004012FA" w:rsidRDefault="001E1009" w:rsidP="006E325E">
      <w:pPr>
        <w:numPr>
          <w:ilvl w:val="0"/>
          <w:numId w:val="29"/>
        </w:numPr>
        <w:tabs>
          <w:tab w:val="clear" w:pos="720"/>
          <w:tab w:val="num" w:pos="567"/>
        </w:tabs>
        <w:ind w:left="567" w:hanging="283"/>
      </w:pPr>
      <w:r w:rsidRPr="004012FA">
        <w:t>Aleja lipa, ispred pravoslavnog groblja, Knoppova ul.</w:t>
      </w:r>
    </w:p>
    <w:p w:rsidR="001E1009" w:rsidRPr="004012FA" w:rsidRDefault="001E1009" w:rsidP="006E325E">
      <w:pPr>
        <w:numPr>
          <w:ilvl w:val="0"/>
          <w:numId w:val="29"/>
        </w:numPr>
        <w:tabs>
          <w:tab w:val="clear" w:pos="720"/>
          <w:tab w:val="num" w:pos="567"/>
        </w:tabs>
        <w:ind w:left="567" w:hanging="283"/>
      </w:pPr>
      <w:r w:rsidRPr="004012FA">
        <w:t>Square i ulični drvored, Tomislavova ul.</w:t>
      </w:r>
    </w:p>
    <w:p w:rsidR="001E1009" w:rsidRPr="004012FA" w:rsidRDefault="001E1009" w:rsidP="006E325E">
      <w:pPr>
        <w:numPr>
          <w:ilvl w:val="0"/>
          <w:numId w:val="29"/>
        </w:numPr>
        <w:tabs>
          <w:tab w:val="clear" w:pos="720"/>
          <w:tab w:val="num" w:pos="567"/>
        </w:tabs>
        <w:ind w:left="567" w:hanging="283"/>
      </w:pPr>
      <w:r w:rsidRPr="004012FA">
        <w:t>Drvored u Osječkoj ulici</w:t>
      </w:r>
    </w:p>
    <w:p w:rsidR="001E1009" w:rsidRPr="004012FA" w:rsidRDefault="001E1009" w:rsidP="006E325E">
      <w:pPr>
        <w:numPr>
          <w:ilvl w:val="0"/>
          <w:numId w:val="29"/>
        </w:numPr>
        <w:tabs>
          <w:tab w:val="clear" w:pos="720"/>
          <w:tab w:val="num" w:pos="567"/>
        </w:tabs>
        <w:ind w:left="567" w:hanging="283"/>
      </w:pPr>
      <w:r w:rsidRPr="004012FA">
        <w:t>Drvored platana u Zvonimirovoj</w:t>
      </w:r>
    </w:p>
    <w:p w:rsidR="00FC3475" w:rsidRPr="004012FA" w:rsidRDefault="00FC3475" w:rsidP="006E325E">
      <w:pPr>
        <w:numPr>
          <w:ilvl w:val="0"/>
          <w:numId w:val="29"/>
        </w:numPr>
        <w:tabs>
          <w:tab w:val="clear" w:pos="720"/>
          <w:tab w:val="num" w:pos="567"/>
        </w:tabs>
        <w:ind w:left="567" w:hanging="283"/>
      </w:pPr>
    </w:p>
    <w:p w:rsidR="001E1009" w:rsidRPr="004012FA" w:rsidRDefault="001E1009" w:rsidP="00005B5D">
      <w:pPr>
        <w:pStyle w:val="Naslov3"/>
      </w:pPr>
      <w:bookmarkStart w:id="343" w:name="_Toc60427959"/>
      <w:bookmarkStart w:id="344" w:name="_Toc76107269"/>
      <w:bookmarkStart w:id="345" w:name="_Toc84523177"/>
      <w:bookmarkStart w:id="346" w:name="_Toc106959561"/>
      <w:bookmarkStart w:id="347" w:name="_Toc177879323"/>
      <w:bookmarkStart w:id="348" w:name="_Toc297066077"/>
      <w:r w:rsidRPr="004012FA">
        <w:t>7.3. Mjere zaštite kulturno povijesne baštine</w:t>
      </w:r>
      <w:bookmarkEnd w:id="343"/>
      <w:bookmarkEnd w:id="344"/>
      <w:bookmarkEnd w:id="345"/>
      <w:bookmarkEnd w:id="346"/>
      <w:bookmarkEnd w:id="347"/>
      <w:bookmarkEnd w:id="348"/>
    </w:p>
    <w:p w:rsidR="001E1009" w:rsidRPr="004012FA" w:rsidRDefault="008378F4" w:rsidP="00F57576">
      <w:pPr>
        <w:keepNext/>
        <w:spacing w:before="100" w:after="100"/>
        <w:jc w:val="center"/>
        <w:rPr>
          <w:b/>
        </w:rPr>
      </w:pPr>
      <w:r w:rsidRPr="004012FA">
        <w:rPr>
          <w:b/>
        </w:rPr>
        <w:t xml:space="preserve">Članak </w:t>
      </w:r>
      <w:r w:rsidR="001376D8" w:rsidRPr="004012FA">
        <w:rPr>
          <w:b/>
        </w:rPr>
        <w:t>47</w:t>
      </w:r>
      <w:r w:rsidR="000E5DB2" w:rsidRPr="004012FA">
        <w:rPr>
          <w:b/>
        </w:rPr>
        <w:t>.</w:t>
      </w:r>
    </w:p>
    <w:p w:rsidR="001E1009" w:rsidRPr="004012FA" w:rsidRDefault="001E1009" w:rsidP="001E1009">
      <w:pPr>
        <w:pStyle w:val="Naslov6"/>
        <w:rPr>
          <w:b/>
          <w:sz w:val="22"/>
          <w:szCs w:val="22"/>
        </w:rPr>
      </w:pPr>
      <w:bookmarkStart w:id="349" w:name="_Toc62230893"/>
      <w:bookmarkStart w:id="350" w:name="_Toc76107270"/>
      <w:bookmarkStart w:id="351" w:name="_Toc84523178"/>
      <w:bookmarkStart w:id="352" w:name="_Toc106959562"/>
      <w:bookmarkStart w:id="353" w:name="_Toc177879324"/>
      <w:bookmarkStart w:id="354" w:name="_Toc297066078"/>
      <w:r w:rsidRPr="004012FA">
        <w:rPr>
          <w:b/>
          <w:sz w:val="22"/>
          <w:szCs w:val="22"/>
        </w:rPr>
        <w:t xml:space="preserve">Mjere zaštite za </w:t>
      </w:r>
      <w:r w:rsidR="004012FA" w:rsidRPr="004012FA">
        <w:rPr>
          <w:b/>
          <w:sz w:val="22"/>
          <w:szCs w:val="22"/>
        </w:rPr>
        <w:t>registrirana</w:t>
      </w:r>
      <w:r w:rsidRPr="004012FA">
        <w:rPr>
          <w:b/>
          <w:sz w:val="22"/>
          <w:szCs w:val="22"/>
        </w:rPr>
        <w:t xml:space="preserve"> i preventivno zaštićena kulturna dobra</w:t>
      </w:r>
      <w:bookmarkEnd w:id="349"/>
      <w:bookmarkEnd w:id="350"/>
      <w:bookmarkEnd w:id="351"/>
      <w:bookmarkEnd w:id="352"/>
      <w:r w:rsidRPr="004012FA">
        <w:rPr>
          <w:b/>
          <w:sz w:val="22"/>
          <w:szCs w:val="22"/>
        </w:rPr>
        <w:t xml:space="preserve"> te A i B zonu zaštite</w:t>
      </w:r>
      <w:bookmarkEnd w:id="353"/>
      <w:bookmarkEnd w:id="354"/>
    </w:p>
    <w:p w:rsidR="001E1009" w:rsidRPr="004012FA" w:rsidRDefault="00005B5D" w:rsidP="001E1009">
      <w:r w:rsidRPr="004012FA">
        <w:rPr>
          <w:rFonts w:cs="Arial"/>
          <w:szCs w:val="24"/>
        </w:rPr>
        <w:t>(1)</w:t>
      </w:r>
      <w:r w:rsidRPr="004012FA">
        <w:rPr>
          <w:rFonts w:cs="Arial"/>
          <w:szCs w:val="24"/>
        </w:rPr>
        <w:tab/>
      </w:r>
      <w:r w:rsidR="001E1009" w:rsidRPr="004012FA">
        <w:t xml:space="preserve">Za sve zahvate na građevinama unutar A i B zone zaštite, kao i na kulturnim dobrima koja su upisana u Registar (oznaka R) ili su zaštićena rješenjem o preventivnoj </w:t>
      </w:r>
      <w:r w:rsidR="001E1009" w:rsidRPr="004012FA">
        <w:lastRenderedPageBreak/>
        <w:t xml:space="preserve">zaštiti (oznaka P), u postupku ishođenja lokacijske i građevinske dozvole potrebno je zatražiti posebne uvjete i prethodno odobrenje nadležnog konzervatorskog odjela. Za ove građevine kao najmanja granica zaštite utvrđuje se pripadna parcela ili njen povijesno vrijedni dio. </w:t>
      </w:r>
    </w:p>
    <w:p w:rsidR="001E1009" w:rsidRPr="004012FA" w:rsidRDefault="00005B5D" w:rsidP="001E1009">
      <w:r w:rsidRPr="004012FA">
        <w:rPr>
          <w:rFonts w:cs="Arial"/>
          <w:szCs w:val="24"/>
        </w:rPr>
        <w:t>(2)</w:t>
      </w:r>
      <w:r w:rsidRPr="004012FA">
        <w:rPr>
          <w:rFonts w:cs="Arial"/>
          <w:szCs w:val="24"/>
        </w:rPr>
        <w:tab/>
      </w:r>
      <w:r w:rsidR="001E1009" w:rsidRPr="004012FA">
        <w:t xml:space="preserve">Za ove se građevine obavezno primjenjuju sljedeće mjere zaštite: </w:t>
      </w:r>
    </w:p>
    <w:p w:rsidR="001E1009" w:rsidRPr="004012FA" w:rsidRDefault="001E1009" w:rsidP="001E1009">
      <w:pPr>
        <w:numPr>
          <w:ilvl w:val="0"/>
          <w:numId w:val="5"/>
        </w:numPr>
        <w:tabs>
          <w:tab w:val="clear" w:pos="1146"/>
          <w:tab w:val="num" w:pos="567"/>
          <w:tab w:val="num" w:pos="1364"/>
        </w:tabs>
        <w:ind w:left="567" w:hanging="283"/>
      </w:pPr>
      <w:r w:rsidRPr="004012FA">
        <w:t xml:space="preserve">prije bilo kakvih građevinskih zahvata potrebno je provesti konzervatorsko restauratorska istraživanja čiji se rezultati ugrađuju u projekt obnove i sanacije </w:t>
      </w:r>
    </w:p>
    <w:p w:rsidR="001E1009" w:rsidRPr="004012FA" w:rsidRDefault="001E1009" w:rsidP="001E1009">
      <w:pPr>
        <w:numPr>
          <w:ilvl w:val="0"/>
          <w:numId w:val="5"/>
        </w:numPr>
        <w:tabs>
          <w:tab w:val="clear" w:pos="1146"/>
          <w:tab w:val="num" w:pos="567"/>
          <w:tab w:val="num" w:pos="1364"/>
        </w:tabs>
        <w:ind w:left="567" w:hanging="283"/>
      </w:pPr>
      <w:r w:rsidRPr="004012FA">
        <w:t xml:space="preserve">za vrijeme izvođenja građevinskih radova potrebno je osigurati stalan konzervatorski nadzor </w:t>
      </w:r>
    </w:p>
    <w:p w:rsidR="001E1009" w:rsidRPr="004012FA" w:rsidRDefault="001E1009" w:rsidP="001E1009">
      <w:pPr>
        <w:numPr>
          <w:ilvl w:val="0"/>
          <w:numId w:val="5"/>
        </w:numPr>
        <w:tabs>
          <w:tab w:val="clear" w:pos="1146"/>
          <w:tab w:val="num" w:pos="567"/>
          <w:tab w:val="num" w:pos="1364"/>
        </w:tabs>
        <w:ind w:left="567" w:hanging="283"/>
      </w:pPr>
      <w:r w:rsidRPr="004012FA">
        <w:t>u zonama ekspozicije ovih građevine ne dozvoljava se izgradnja zgrada koje mogu zakloniti vizure na njih ili vizure sa njih na okolni prostor</w:t>
      </w:r>
    </w:p>
    <w:p w:rsidR="001E1009" w:rsidRPr="004012FA" w:rsidRDefault="001E1009" w:rsidP="001E1009"/>
    <w:p w:rsidR="001E1009" w:rsidRPr="004012FA" w:rsidRDefault="001E1009" w:rsidP="001E1009">
      <w:pPr>
        <w:rPr>
          <w:rFonts w:cs="Arial"/>
          <w:b/>
          <w:sz w:val="22"/>
          <w:szCs w:val="22"/>
        </w:rPr>
      </w:pPr>
      <w:r w:rsidRPr="004012FA">
        <w:rPr>
          <w:rFonts w:cs="Arial"/>
          <w:b/>
          <w:sz w:val="22"/>
          <w:szCs w:val="22"/>
        </w:rPr>
        <w:t>A ZONA (zona potpune zaštite povijesne strukture)</w:t>
      </w:r>
    </w:p>
    <w:p w:rsidR="001E1009" w:rsidRPr="004012FA" w:rsidRDefault="00005B5D" w:rsidP="001E1009">
      <w:pPr>
        <w:rPr>
          <w:rFonts w:cs="Arial"/>
          <w:szCs w:val="24"/>
        </w:rPr>
      </w:pPr>
      <w:r w:rsidRPr="004012FA">
        <w:rPr>
          <w:rFonts w:cs="Arial"/>
          <w:szCs w:val="24"/>
        </w:rPr>
        <w:t>(3)</w:t>
      </w:r>
      <w:r w:rsidRPr="004012FA">
        <w:rPr>
          <w:rFonts w:cs="Arial"/>
          <w:szCs w:val="24"/>
        </w:rPr>
        <w:tab/>
      </w:r>
      <w:r w:rsidR="001E1009" w:rsidRPr="004012FA">
        <w:rPr>
          <w:rFonts w:cs="Arial"/>
          <w:szCs w:val="24"/>
        </w:rPr>
        <w:t xml:space="preserve">Ova zona obuhvaća Trg Luke Ilića Oriovčanina, dio Crkvene i Potočne ulice, te predstavlja dio povijesne jezgre formiran oko župne crkve. Riječ je o prostoru definiranom kao povijesno središte okupljanja i javnih sadržaja (crkva, općina, škola, sud, pošta) od 18. stoljeća pa do danas. Iako se kontinuitet funkcija održao tek djelomično (crkva i pošta), građevine su ostale sačuvane. </w:t>
      </w:r>
    </w:p>
    <w:p w:rsidR="001E1009" w:rsidRPr="004012FA" w:rsidRDefault="00005B5D" w:rsidP="001E1009">
      <w:pPr>
        <w:rPr>
          <w:rFonts w:cs="Arial"/>
          <w:szCs w:val="24"/>
        </w:rPr>
      </w:pPr>
      <w:r w:rsidRPr="004012FA">
        <w:rPr>
          <w:rFonts w:cs="Arial"/>
          <w:szCs w:val="24"/>
        </w:rPr>
        <w:t>(4)</w:t>
      </w:r>
      <w:r w:rsidRPr="004012FA">
        <w:rPr>
          <w:rFonts w:cs="Arial"/>
          <w:szCs w:val="24"/>
        </w:rPr>
        <w:tab/>
      </w:r>
      <w:r w:rsidR="001E1009" w:rsidRPr="004012FA">
        <w:rPr>
          <w:rFonts w:cs="Arial"/>
          <w:szCs w:val="24"/>
        </w:rPr>
        <w:t xml:space="preserve">Zona je valorizirana najvišim stupnjem zoniranja povijesnih jezgri upravo zbog svoje povijesne funkcije, stupnja očuvanosti povijesne prostorne matrice i građevinske strukture sa nekoliko građevina koje imaju status pojedinačnog kulturnog dobra. Treba napomenuti da ona ne predstavlja potpuno sačuvanu povijesnu strukturu zbog  rušenja povijesnih i gradnje novih objekata na mjestu porušenih ili na neizgrađenim parcelama. Novosagrađeni objekti su različito integrirani; od prihvatljivo uklopljenih do neintegriranih. Posebno se negativno ocjenjuje izgradnja proizvodnoga pogona koji se arhitektonski i funkcionalno ne uklapa u zonu najstrožega povijesnog centra. Najveća prostorna devastacija dogodila se izgradnjom trgovačkog centra na mjestu nekadašnjega sajmišta, u neposrednoj blizini povijesnih građevina. Građevina je prisutna u glavnim  vizurama  i narušava ambijent najistaknutijih povijesnih građevina. </w:t>
      </w:r>
    </w:p>
    <w:p w:rsidR="001E1009" w:rsidRPr="004012FA" w:rsidRDefault="00005B5D" w:rsidP="001E1009">
      <w:pPr>
        <w:rPr>
          <w:rFonts w:cs="Arial"/>
          <w:szCs w:val="24"/>
        </w:rPr>
      </w:pPr>
      <w:r w:rsidRPr="004012FA">
        <w:rPr>
          <w:rFonts w:cs="Arial"/>
          <w:szCs w:val="24"/>
        </w:rPr>
        <w:t>(5)</w:t>
      </w:r>
      <w:r w:rsidRPr="004012FA">
        <w:rPr>
          <w:rFonts w:cs="Arial"/>
          <w:szCs w:val="24"/>
        </w:rPr>
        <w:tab/>
      </w:r>
      <w:r w:rsidR="001E1009" w:rsidRPr="004012FA">
        <w:rPr>
          <w:rFonts w:cs="Arial"/>
          <w:szCs w:val="24"/>
        </w:rPr>
        <w:t>U zoni se nalaze sljedeće povijesne građevine: župna crkva sv. Luke Evanđeliste; župni dvor, Trg L. I. Oriovčanina 11; zgrada pošte, Trg L. I. Oriovčanina 6; zgrada bivše vanjske općine, Trg L. I. Oriovčanina 8; zgrada bivšeg suda i škole, Trg L. I. Oriovčanina 3; stambeno-poslovni objekt na Trgu L. I. Oriovčanina 4 te stambena prizemnica na Trgu L. I. Oriovčanina 2.</w:t>
      </w:r>
    </w:p>
    <w:p w:rsidR="001E1009" w:rsidRPr="004012FA" w:rsidRDefault="00005B5D" w:rsidP="001E1009">
      <w:pPr>
        <w:rPr>
          <w:rFonts w:cs="Arial"/>
          <w:szCs w:val="24"/>
        </w:rPr>
      </w:pPr>
      <w:r w:rsidRPr="004012FA">
        <w:rPr>
          <w:rFonts w:cs="Arial"/>
          <w:szCs w:val="24"/>
        </w:rPr>
        <w:t>(6)</w:t>
      </w:r>
      <w:r w:rsidRPr="004012FA">
        <w:rPr>
          <w:rFonts w:cs="Arial"/>
          <w:szCs w:val="24"/>
        </w:rPr>
        <w:tab/>
      </w:r>
      <w:r w:rsidR="001E1009" w:rsidRPr="004012FA">
        <w:rPr>
          <w:rFonts w:cs="Arial"/>
          <w:szCs w:val="24"/>
        </w:rPr>
        <w:t>Mjere zaštite koje se propisuju:</w:t>
      </w:r>
    </w:p>
    <w:p w:rsidR="001E1009" w:rsidRPr="004012FA" w:rsidRDefault="001E1009" w:rsidP="006E325E">
      <w:pPr>
        <w:numPr>
          <w:ilvl w:val="0"/>
          <w:numId w:val="30"/>
        </w:numPr>
        <w:tabs>
          <w:tab w:val="clear" w:pos="720"/>
          <w:tab w:val="num" w:pos="567"/>
        </w:tabs>
        <w:ind w:left="567" w:hanging="283"/>
        <w:rPr>
          <w:rFonts w:cs="Arial"/>
          <w:szCs w:val="24"/>
        </w:rPr>
      </w:pPr>
      <w:r w:rsidRPr="004012FA">
        <w:rPr>
          <w:rFonts w:cs="Arial"/>
          <w:szCs w:val="24"/>
        </w:rPr>
        <w:t xml:space="preserve">potpuno očuvanje povijesnih struktura i urbanih vrijednosti, </w:t>
      </w:r>
    </w:p>
    <w:p w:rsidR="001E1009" w:rsidRPr="004012FA" w:rsidRDefault="001E1009" w:rsidP="006E325E">
      <w:pPr>
        <w:numPr>
          <w:ilvl w:val="0"/>
          <w:numId w:val="30"/>
        </w:numPr>
        <w:tabs>
          <w:tab w:val="clear" w:pos="720"/>
          <w:tab w:val="num" w:pos="567"/>
        </w:tabs>
        <w:ind w:left="567" w:hanging="283"/>
        <w:rPr>
          <w:rFonts w:cs="Arial"/>
          <w:szCs w:val="24"/>
        </w:rPr>
      </w:pPr>
      <w:r w:rsidRPr="004012FA">
        <w:rPr>
          <w:rFonts w:cs="Arial"/>
          <w:szCs w:val="24"/>
        </w:rPr>
        <w:t>očuvanje i obnova povijesnih građevina,</w:t>
      </w:r>
    </w:p>
    <w:p w:rsidR="001E1009" w:rsidRPr="004012FA" w:rsidRDefault="001E1009" w:rsidP="006E325E">
      <w:pPr>
        <w:numPr>
          <w:ilvl w:val="0"/>
          <w:numId w:val="30"/>
        </w:numPr>
        <w:tabs>
          <w:tab w:val="clear" w:pos="720"/>
          <w:tab w:val="num" w:pos="567"/>
        </w:tabs>
        <w:ind w:left="567" w:hanging="283"/>
        <w:rPr>
          <w:rFonts w:cs="Arial"/>
          <w:szCs w:val="24"/>
        </w:rPr>
      </w:pPr>
      <w:r w:rsidRPr="004012FA">
        <w:rPr>
          <w:rFonts w:cs="Arial"/>
          <w:szCs w:val="24"/>
        </w:rPr>
        <w:t>obnova i rekonstrukcija pročelja prema izvornom stanju,</w:t>
      </w:r>
    </w:p>
    <w:p w:rsidR="001E1009" w:rsidRPr="004012FA" w:rsidRDefault="001E1009" w:rsidP="006E325E">
      <w:pPr>
        <w:numPr>
          <w:ilvl w:val="0"/>
          <w:numId w:val="30"/>
        </w:numPr>
        <w:tabs>
          <w:tab w:val="clear" w:pos="720"/>
          <w:tab w:val="num" w:pos="567"/>
        </w:tabs>
        <w:ind w:left="567" w:hanging="283"/>
        <w:rPr>
          <w:rFonts w:cs="Arial"/>
          <w:szCs w:val="24"/>
        </w:rPr>
      </w:pPr>
      <w:r w:rsidRPr="004012FA">
        <w:rPr>
          <w:rFonts w:cs="Arial"/>
          <w:szCs w:val="24"/>
        </w:rPr>
        <w:t>zadržavanje kontinuiteta povijesnih funkcija i sadržaja,</w:t>
      </w:r>
    </w:p>
    <w:p w:rsidR="001E1009" w:rsidRPr="004012FA" w:rsidRDefault="001E1009" w:rsidP="006E325E">
      <w:pPr>
        <w:numPr>
          <w:ilvl w:val="0"/>
          <w:numId w:val="30"/>
        </w:numPr>
        <w:tabs>
          <w:tab w:val="clear" w:pos="720"/>
          <w:tab w:val="num" w:pos="567"/>
        </w:tabs>
        <w:ind w:left="567" w:hanging="283"/>
        <w:rPr>
          <w:rFonts w:cs="Arial"/>
          <w:szCs w:val="24"/>
        </w:rPr>
      </w:pPr>
      <w:r w:rsidRPr="004012FA">
        <w:rPr>
          <w:rFonts w:cs="Arial"/>
          <w:szCs w:val="24"/>
        </w:rPr>
        <w:t>uklanjanje neprimjerenih zahvata i urbane opreme,</w:t>
      </w:r>
    </w:p>
    <w:p w:rsidR="001E1009" w:rsidRPr="004012FA" w:rsidRDefault="001E1009" w:rsidP="006E325E">
      <w:pPr>
        <w:numPr>
          <w:ilvl w:val="0"/>
          <w:numId w:val="30"/>
        </w:numPr>
        <w:tabs>
          <w:tab w:val="clear" w:pos="720"/>
          <w:tab w:val="num" w:pos="567"/>
        </w:tabs>
        <w:ind w:left="567" w:hanging="283"/>
        <w:rPr>
          <w:rFonts w:cs="Arial"/>
          <w:szCs w:val="24"/>
        </w:rPr>
      </w:pPr>
      <w:r w:rsidRPr="004012FA">
        <w:rPr>
          <w:rFonts w:cs="Arial"/>
          <w:szCs w:val="24"/>
        </w:rPr>
        <w:t>očuvanje drvoreda,</w:t>
      </w:r>
    </w:p>
    <w:p w:rsidR="001E1009" w:rsidRPr="004012FA" w:rsidRDefault="001E1009" w:rsidP="006E325E">
      <w:pPr>
        <w:numPr>
          <w:ilvl w:val="0"/>
          <w:numId w:val="30"/>
        </w:numPr>
        <w:tabs>
          <w:tab w:val="clear" w:pos="720"/>
          <w:tab w:val="num" w:pos="567"/>
        </w:tabs>
        <w:ind w:left="567" w:hanging="283"/>
        <w:rPr>
          <w:rFonts w:cs="Arial"/>
          <w:szCs w:val="24"/>
        </w:rPr>
      </w:pPr>
      <w:r w:rsidRPr="004012FA">
        <w:rPr>
          <w:rFonts w:cs="Arial"/>
          <w:szCs w:val="24"/>
        </w:rPr>
        <w:t>kontrola zahvata na novogradnjama uz mogućnost redizajna i prilagodbe ambijentu.</w:t>
      </w:r>
    </w:p>
    <w:p w:rsidR="001E1009" w:rsidRPr="004012FA" w:rsidRDefault="001E1009" w:rsidP="001E1009"/>
    <w:p w:rsidR="001E1009" w:rsidRPr="004012FA" w:rsidRDefault="001E1009" w:rsidP="001E1009">
      <w:pPr>
        <w:rPr>
          <w:rFonts w:cs="Arial"/>
          <w:b/>
          <w:sz w:val="22"/>
          <w:szCs w:val="22"/>
        </w:rPr>
      </w:pPr>
      <w:r w:rsidRPr="004012FA">
        <w:rPr>
          <w:rFonts w:cs="Arial"/>
          <w:b/>
          <w:sz w:val="22"/>
          <w:szCs w:val="22"/>
        </w:rPr>
        <w:t>B ZONA  (zona djelomične zaštite povijesne strukture)</w:t>
      </w:r>
    </w:p>
    <w:p w:rsidR="001E1009" w:rsidRPr="004012FA" w:rsidRDefault="00005B5D" w:rsidP="001E1009">
      <w:pPr>
        <w:rPr>
          <w:rFonts w:cs="Arial"/>
          <w:szCs w:val="24"/>
        </w:rPr>
      </w:pPr>
      <w:r w:rsidRPr="004012FA">
        <w:rPr>
          <w:rFonts w:cs="Arial"/>
          <w:szCs w:val="24"/>
        </w:rPr>
        <w:t>(7)</w:t>
      </w:r>
      <w:r w:rsidRPr="004012FA">
        <w:rPr>
          <w:rFonts w:cs="Arial"/>
          <w:szCs w:val="24"/>
        </w:rPr>
        <w:tab/>
      </w:r>
      <w:r w:rsidR="001E1009" w:rsidRPr="004012FA">
        <w:rPr>
          <w:rFonts w:cs="Arial"/>
          <w:szCs w:val="24"/>
        </w:rPr>
        <w:t xml:space="preserve">Ova zona određena je prema stupnju očuvanosti povijesnih prostornih elemenata. Obuhvaća dio povijesnog središta (Trg dr. F. Tuđmana) te dijelove poteza uz povijesne komunikacije tzv. </w:t>
      </w:r>
      <w:r w:rsidR="001E1009" w:rsidRPr="004012FA">
        <w:rPr>
          <w:rFonts w:cs="Arial"/>
          <w:i/>
          <w:szCs w:val="24"/>
        </w:rPr>
        <w:t xml:space="preserve">Krajišku cestu </w:t>
      </w:r>
      <w:r w:rsidR="001E1009" w:rsidRPr="004012FA">
        <w:rPr>
          <w:rFonts w:cs="Arial"/>
          <w:szCs w:val="24"/>
        </w:rPr>
        <w:t xml:space="preserve">(dio Zagrebačke i Osječke ulice) i jugoistočnu komunikaciju prema Savi (Ulica kralja Tomislava) u neposrednoj blizini povijesne jezgre. Dio povijesnog središta na trgu F. Tuđmana  očuvao je kontinuitet </w:t>
      </w:r>
      <w:r w:rsidR="001E1009" w:rsidRPr="004012FA">
        <w:rPr>
          <w:rFonts w:cs="Arial"/>
          <w:szCs w:val="24"/>
        </w:rPr>
        <w:lastRenderedPageBreak/>
        <w:t>urbane funkcije (zgrade javne namjene i gradski park), ali s potpuno promijenjenom građevinskom strukturom dok je na trgu Gj. Szabe urbana matrica slavonskog ušorenog naselja prizemne strukture zamijenjena  slobodnostojećim višekatnicama.</w:t>
      </w:r>
    </w:p>
    <w:p w:rsidR="001E1009" w:rsidRPr="004012FA" w:rsidRDefault="00005B5D" w:rsidP="001E1009">
      <w:pPr>
        <w:rPr>
          <w:rFonts w:cs="Arial"/>
          <w:szCs w:val="24"/>
        </w:rPr>
      </w:pPr>
      <w:r w:rsidRPr="004012FA">
        <w:rPr>
          <w:rFonts w:cs="Arial"/>
          <w:szCs w:val="24"/>
        </w:rPr>
        <w:t>(8)</w:t>
      </w:r>
      <w:r w:rsidRPr="004012FA">
        <w:rPr>
          <w:rFonts w:cs="Arial"/>
          <w:szCs w:val="24"/>
        </w:rPr>
        <w:tab/>
      </w:r>
      <w:r w:rsidR="001E1009" w:rsidRPr="004012FA">
        <w:rPr>
          <w:rFonts w:cs="Arial"/>
          <w:szCs w:val="24"/>
        </w:rPr>
        <w:t>Dijelovi Zagrebačke, Osječke i Ulice kralja Tomislava uključeni su u B zonu zbog očuvanosti urbane matrice, djelomične očuvanosti povijesnih građevina te blizine i vizualnoga kontakta s povijesnim središtem. Zoni pripada potok Novljančica koji danas gotovo uopće ne sudjeluje u formiranju ambijenta. U zoni je, međutim, prisutna i nekvalitetna arhitektura koja je znatno degradirala povijesni centar, a lošim zahvatom se smatra i kanaliziranje potoka Novljančice u dijelu toka kroz samo središte grada. Gradsko groblje s kapelom na uzvisini sudjeluje u formiranju ambijentalnih i prostornih značajki (toranj crkve, hortikulturno uređenje, ograda).</w:t>
      </w:r>
    </w:p>
    <w:p w:rsidR="001E1009" w:rsidRPr="004012FA" w:rsidRDefault="00005B5D" w:rsidP="001E1009">
      <w:pPr>
        <w:rPr>
          <w:rFonts w:cs="Arial"/>
          <w:szCs w:val="24"/>
        </w:rPr>
      </w:pPr>
      <w:r w:rsidRPr="004012FA">
        <w:rPr>
          <w:rFonts w:cs="Arial"/>
          <w:szCs w:val="24"/>
        </w:rPr>
        <w:t>(9)</w:t>
      </w:r>
      <w:r w:rsidRPr="004012FA">
        <w:rPr>
          <w:rFonts w:cs="Arial"/>
          <w:szCs w:val="24"/>
        </w:rPr>
        <w:tab/>
      </w:r>
      <w:r w:rsidR="001E1009" w:rsidRPr="004012FA">
        <w:rPr>
          <w:rFonts w:cs="Arial"/>
          <w:szCs w:val="24"/>
        </w:rPr>
        <w:t>Vrijedni objekti unutar ove zone su zgrada gimnazije, stambeni objekti u Osječkoj 7, 9, 11,19, 25, 37, hotel Knopp u Zagrebačkoj 2, objekti u Zagrebačkoj 9, 17, 26, 33, 35, 37, stambeni objekt u Crkvenoj ulici 3, stambeni objekti u Ulici kralja Tomislava 16, 30,34, 36, 38.</w:t>
      </w:r>
    </w:p>
    <w:p w:rsidR="001E1009" w:rsidRPr="004012FA" w:rsidRDefault="00005B5D" w:rsidP="001E1009">
      <w:pPr>
        <w:rPr>
          <w:rFonts w:cs="Arial"/>
          <w:szCs w:val="24"/>
        </w:rPr>
      </w:pPr>
      <w:r w:rsidRPr="004012FA">
        <w:rPr>
          <w:rFonts w:cs="Arial"/>
          <w:szCs w:val="24"/>
        </w:rPr>
        <w:t>(10)</w:t>
      </w:r>
      <w:r w:rsidRPr="004012FA">
        <w:rPr>
          <w:rFonts w:cs="Arial"/>
          <w:szCs w:val="24"/>
        </w:rPr>
        <w:tab/>
      </w:r>
      <w:r w:rsidR="001E1009" w:rsidRPr="004012FA">
        <w:rPr>
          <w:rFonts w:cs="Arial"/>
          <w:szCs w:val="24"/>
        </w:rPr>
        <w:t>Mjere zaštite koje se propisuju:</w:t>
      </w:r>
    </w:p>
    <w:p w:rsidR="001E1009" w:rsidRPr="004012FA" w:rsidRDefault="001E1009" w:rsidP="006E325E">
      <w:pPr>
        <w:numPr>
          <w:ilvl w:val="0"/>
          <w:numId w:val="31"/>
        </w:numPr>
        <w:tabs>
          <w:tab w:val="clear" w:pos="720"/>
          <w:tab w:val="num" w:pos="567"/>
        </w:tabs>
        <w:ind w:left="567" w:hanging="283"/>
        <w:rPr>
          <w:rFonts w:cs="Arial"/>
          <w:szCs w:val="24"/>
        </w:rPr>
      </w:pPr>
      <w:r w:rsidRPr="004012FA">
        <w:rPr>
          <w:rFonts w:cs="Arial"/>
          <w:szCs w:val="24"/>
        </w:rPr>
        <w:t>očuvanje i obnova povijesnih građevina,</w:t>
      </w:r>
    </w:p>
    <w:p w:rsidR="001E1009" w:rsidRPr="004012FA" w:rsidRDefault="001E1009" w:rsidP="006E325E">
      <w:pPr>
        <w:numPr>
          <w:ilvl w:val="0"/>
          <w:numId w:val="31"/>
        </w:numPr>
        <w:tabs>
          <w:tab w:val="clear" w:pos="720"/>
          <w:tab w:val="num" w:pos="567"/>
        </w:tabs>
        <w:ind w:left="567" w:hanging="283"/>
        <w:rPr>
          <w:rFonts w:cs="Arial"/>
          <w:szCs w:val="24"/>
        </w:rPr>
      </w:pPr>
      <w:r w:rsidRPr="004012FA">
        <w:rPr>
          <w:rFonts w:cs="Arial"/>
          <w:szCs w:val="24"/>
        </w:rPr>
        <w:t>obnova i rekonstrukcija pročelja prema izvornom stanju,</w:t>
      </w:r>
    </w:p>
    <w:p w:rsidR="001E1009" w:rsidRPr="004012FA" w:rsidRDefault="001E1009" w:rsidP="006E325E">
      <w:pPr>
        <w:numPr>
          <w:ilvl w:val="0"/>
          <w:numId w:val="31"/>
        </w:numPr>
        <w:tabs>
          <w:tab w:val="clear" w:pos="720"/>
          <w:tab w:val="num" w:pos="567"/>
        </w:tabs>
        <w:ind w:left="567" w:hanging="283"/>
        <w:rPr>
          <w:rFonts w:cs="Arial"/>
          <w:szCs w:val="24"/>
        </w:rPr>
      </w:pPr>
      <w:r w:rsidRPr="004012FA">
        <w:rPr>
          <w:rFonts w:cs="Arial"/>
          <w:szCs w:val="24"/>
        </w:rPr>
        <w:t>zadržavanje kontinuiteta povijesnih funkcija i sadržaja,</w:t>
      </w:r>
    </w:p>
    <w:p w:rsidR="001E1009" w:rsidRPr="004012FA" w:rsidRDefault="001E1009" w:rsidP="006E325E">
      <w:pPr>
        <w:numPr>
          <w:ilvl w:val="0"/>
          <w:numId w:val="31"/>
        </w:numPr>
        <w:tabs>
          <w:tab w:val="clear" w:pos="720"/>
          <w:tab w:val="num" w:pos="567"/>
        </w:tabs>
        <w:ind w:left="567" w:hanging="283"/>
        <w:rPr>
          <w:rFonts w:cs="Arial"/>
          <w:szCs w:val="24"/>
        </w:rPr>
      </w:pPr>
      <w:r w:rsidRPr="004012FA">
        <w:rPr>
          <w:rFonts w:cs="Arial"/>
          <w:szCs w:val="24"/>
        </w:rPr>
        <w:t>uklanjanje neprimjerenih zahvata i urbane opreme,</w:t>
      </w:r>
    </w:p>
    <w:p w:rsidR="001E1009" w:rsidRPr="004012FA" w:rsidRDefault="001E1009" w:rsidP="006E325E">
      <w:pPr>
        <w:numPr>
          <w:ilvl w:val="0"/>
          <w:numId w:val="31"/>
        </w:numPr>
        <w:tabs>
          <w:tab w:val="clear" w:pos="720"/>
          <w:tab w:val="num" w:pos="567"/>
        </w:tabs>
        <w:ind w:left="567" w:hanging="283"/>
        <w:rPr>
          <w:rFonts w:cs="Arial"/>
          <w:szCs w:val="24"/>
        </w:rPr>
      </w:pPr>
      <w:r w:rsidRPr="004012FA">
        <w:rPr>
          <w:rFonts w:cs="Arial"/>
          <w:szCs w:val="24"/>
        </w:rPr>
        <w:t>očuvanje i rekonstrukcija drvoreda,</w:t>
      </w:r>
    </w:p>
    <w:p w:rsidR="001E1009" w:rsidRPr="004012FA" w:rsidRDefault="001E1009" w:rsidP="006E325E">
      <w:pPr>
        <w:numPr>
          <w:ilvl w:val="0"/>
          <w:numId w:val="31"/>
        </w:numPr>
        <w:tabs>
          <w:tab w:val="clear" w:pos="720"/>
          <w:tab w:val="num" w:pos="567"/>
        </w:tabs>
        <w:ind w:left="567" w:hanging="283"/>
        <w:rPr>
          <w:rFonts w:cs="Arial"/>
          <w:szCs w:val="24"/>
        </w:rPr>
      </w:pPr>
      <w:r w:rsidRPr="004012FA">
        <w:rPr>
          <w:rFonts w:cs="Arial"/>
          <w:szCs w:val="24"/>
        </w:rPr>
        <w:t>kontrola zahvata na novogradnjama uz mogućnost redizajna i prilagodbe ambijentu,</w:t>
      </w:r>
    </w:p>
    <w:p w:rsidR="001E1009" w:rsidRPr="004012FA" w:rsidRDefault="001E1009" w:rsidP="006E325E">
      <w:pPr>
        <w:numPr>
          <w:ilvl w:val="0"/>
          <w:numId w:val="31"/>
        </w:numPr>
        <w:tabs>
          <w:tab w:val="clear" w:pos="720"/>
          <w:tab w:val="num" w:pos="567"/>
        </w:tabs>
        <w:ind w:left="567" w:hanging="283"/>
        <w:rPr>
          <w:rFonts w:cs="Arial"/>
          <w:szCs w:val="24"/>
        </w:rPr>
      </w:pPr>
      <w:r w:rsidRPr="004012FA">
        <w:rPr>
          <w:rFonts w:cs="Arial"/>
          <w:szCs w:val="24"/>
        </w:rPr>
        <w:t>zadržavanje povijesnog građevinskog pravca,</w:t>
      </w:r>
    </w:p>
    <w:p w:rsidR="001E1009" w:rsidRPr="004012FA" w:rsidRDefault="001E1009" w:rsidP="006E325E">
      <w:pPr>
        <w:numPr>
          <w:ilvl w:val="0"/>
          <w:numId w:val="31"/>
        </w:numPr>
        <w:tabs>
          <w:tab w:val="clear" w:pos="720"/>
          <w:tab w:val="num" w:pos="567"/>
        </w:tabs>
        <w:ind w:left="567" w:hanging="283"/>
        <w:rPr>
          <w:rFonts w:cs="Arial"/>
          <w:szCs w:val="24"/>
        </w:rPr>
      </w:pPr>
      <w:r w:rsidRPr="004012FA">
        <w:rPr>
          <w:rFonts w:cs="Arial"/>
          <w:szCs w:val="24"/>
        </w:rPr>
        <w:t xml:space="preserve">poštivanje povijesne tipologije kod zamjenskih objekata (položaj na parceli, visina   </w:t>
      </w:r>
    </w:p>
    <w:p w:rsidR="001E1009" w:rsidRPr="004012FA" w:rsidRDefault="001E1009" w:rsidP="006E325E">
      <w:pPr>
        <w:numPr>
          <w:ilvl w:val="0"/>
          <w:numId w:val="31"/>
        </w:numPr>
        <w:tabs>
          <w:tab w:val="clear" w:pos="720"/>
          <w:tab w:val="num" w:pos="567"/>
        </w:tabs>
        <w:ind w:left="567" w:hanging="283"/>
        <w:rPr>
          <w:rFonts w:cs="Arial"/>
          <w:szCs w:val="24"/>
        </w:rPr>
      </w:pPr>
      <w:r w:rsidRPr="004012FA">
        <w:rPr>
          <w:rFonts w:cs="Arial"/>
          <w:szCs w:val="24"/>
        </w:rPr>
        <w:t>oblikovanja pročelja),</w:t>
      </w:r>
    </w:p>
    <w:p w:rsidR="001E1009" w:rsidRPr="004012FA" w:rsidRDefault="001E1009" w:rsidP="006E325E">
      <w:pPr>
        <w:numPr>
          <w:ilvl w:val="0"/>
          <w:numId w:val="31"/>
        </w:numPr>
        <w:tabs>
          <w:tab w:val="clear" w:pos="720"/>
          <w:tab w:val="num" w:pos="567"/>
        </w:tabs>
        <w:ind w:left="567" w:hanging="283"/>
        <w:rPr>
          <w:rFonts w:cs="Arial"/>
          <w:szCs w:val="24"/>
        </w:rPr>
      </w:pPr>
      <w:r w:rsidRPr="004012FA">
        <w:rPr>
          <w:rFonts w:cs="Arial"/>
          <w:szCs w:val="24"/>
        </w:rPr>
        <w:t xml:space="preserve">mogućnost ugradnje i adaptacije u skladu s naslijeđenom tipologijom, </w:t>
      </w:r>
    </w:p>
    <w:p w:rsidR="001E1009" w:rsidRPr="004012FA" w:rsidRDefault="001E1009" w:rsidP="006E325E">
      <w:pPr>
        <w:numPr>
          <w:ilvl w:val="0"/>
          <w:numId w:val="31"/>
        </w:numPr>
        <w:tabs>
          <w:tab w:val="clear" w:pos="720"/>
          <w:tab w:val="num" w:pos="567"/>
        </w:tabs>
        <w:ind w:left="567" w:hanging="283"/>
        <w:rPr>
          <w:rFonts w:cs="Arial"/>
          <w:szCs w:val="24"/>
        </w:rPr>
      </w:pPr>
      <w:r w:rsidRPr="004012FA">
        <w:rPr>
          <w:rFonts w:cs="Arial"/>
          <w:szCs w:val="24"/>
        </w:rPr>
        <w:t>uređenje ograda u skladu  s tipologijom.</w:t>
      </w:r>
    </w:p>
    <w:p w:rsidR="001E1009" w:rsidRPr="004012FA" w:rsidRDefault="001E1009" w:rsidP="001E1009">
      <w:pPr>
        <w:rPr>
          <w:rFonts w:cs="Arial"/>
          <w:sz w:val="22"/>
          <w:szCs w:val="22"/>
        </w:rPr>
      </w:pPr>
    </w:p>
    <w:p w:rsidR="0076545F" w:rsidRPr="004012FA" w:rsidRDefault="001E1009" w:rsidP="00F730AE">
      <w:pPr>
        <w:pStyle w:val="Naslov6"/>
        <w:ind w:left="0"/>
        <w:rPr>
          <w:b/>
          <w:sz w:val="24"/>
          <w:szCs w:val="24"/>
        </w:rPr>
      </w:pPr>
      <w:bookmarkStart w:id="355" w:name="_Toc177879325"/>
      <w:bookmarkStart w:id="356" w:name="_Toc297066079"/>
      <w:r w:rsidRPr="004012FA">
        <w:rPr>
          <w:b/>
          <w:sz w:val="24"/>
          <w:szCs w:val="24"/>
        </w:rPr>
        <w:t>Mjere zaštite za evidentirana i kulturna dobra predložena za zaštitu</w:t>
      </w:r>
      <w:bookmarkEnd w:id="355"/>
      <w:bookmarkEnd w:id="356"/>
    </w:p>
    <w:p w:rsidR="001E1009" w:rsidRPr="004012FA" w:rsidRDefault="001E1009" w:rsidP="00F730AE">
      <w:pPr>
        <w:pStyle w:val="Naslov6"/>
        <w:ind w:left="0"/>
        <w:rPr>
          <w:b/>
          <w:sz w:val="22"/>
          <w:szCs w:val="22"/>
        </w:rPr>
      </w:pPr>
    </w:p>
    <w:p w:rsidR="001E1009" w:rsidRPr="004012FA" w:rsidRDefault="001E1009" w:rsidP="001E1009">
      <w:pPr>
        <w:rPr>
          <w:rFonts w:cs="Arial"/>
          <w:b/>
          <w:sz w:val="22"/>
          <w:szCs w:val="22"/>
        </w:rPr>
      </w:pPr>
      <w:r w:rsidRPr="004012FA">
        <w:rPr>
          <w:rFonts w:cs="Arial"/>
          <w:b/>
          <w:sz w:val="22"/>
          <w:szCs w:val="22"/>
        </w:rPr>
        <w:t>C1 - Izgrađena kontaktna zona</w:t>
      </w:r>
    </w:p>
    <w:p w:rsidR="001E1009" w:rsidRPr="004012FA" w:rsidRDefault="00005B5D" w:rsidP="001E1009">
      <w:pPr>
        <w:rPr>
          <w:rFonts w:cs="Arial"/>
          <w:szCs w:val="24"/>
        </w:rPr>
      </w:pPr>
      <w:r w:rsidRPr="004012FA">
        <w:rPr>
          <w:rFonts w:cs="Arial"/>
          <w:szCs w:val="24"/>
        </w:rPr>
        <w:t>(11)</w:t>
      </w:r>
      <w:r w:rsidRPr="004012FA">
        <w:rPr>
          <w:rFonts w:cs="Arial"/>
          <w:szCs w:val="24"/>
        </w:rPr>
        <w:tab/>
      </w:r>
      <w:r w:rsidR="001E1009" w:rsidRPr="004012FA">
        <w:rPr>
          <w:rFonts w:cs="Arial"/>
          <w:szCs w:val="24"/>
        </w:rPr>
        <w:t xml:space="preserve">Izgrađena kontaktna zona C1 obuhvaća dio glavnih prilaznih komunikacija nekadašnje </w:t>
      </w:r>
      <w:r w:rsidR="001E1009" w:rsidRPr="004012FA">
        <w:rPr>
          <w:rFonts w:cs="Arial"/>
          <w:i/>
          <w:szCs w:val="24"/>
        </w:rPr>
        <w:t>Krajiške ceste</w:t>
      </w:r>
      <w:r w:rsidR="001E1009" w:rsidRPr="004012FA">
        <w:rPr>
          <w:rFonts w:cs="Arial"/>
          <w:szCs w:val="24"/>
        </w:rPr>
        <w:t>, sjeveroistočni krak izgradnje uz potok Novljančicu te Kolodvorsku ulicu. Uz glavne ulice sačuvana je urbanistička matrica naselja ušorene tipologije. Djelomično je sačuvan graditeljski fond, elementi urbanog identiteta, viz</w:t>
      </w:r>
      <w:r w:rsidR="009B5616" w:rsidRPr="004012FA">
        <w:rPr>
          <w:rFonts w:cs="Arial"/>
          <w:szCs w:val="24"/>
        </w:rPr>
        <w:t>ure, mjerilo i gradsko zelenilo.</w:t>
      </w:r>
    </w:p>
    <w:p w:rsidR="001E1009" w:rsidRPr="004012FA" w:rsidRDefault="00005B5D" w:rsidP="001E1009">
      <w:pPr>
        <w:rPr>
          <w:rFonts w:cs="Arial"/>
          <w:szCs w:val="24"/>
        </w:rPr>
      </w:pPr>
      <w:r w:rsidRPr="004012FA">
        <w:rPr>
          <w:rFonts w:cs="Arial"/>
          <w:szCs w:val="24"/>
        </w:rPr>
        <w:t>(12)</w:t>
      </w:r>
      <w:r w:rsidRPr="004012FA">
        <w:rPr>
          <w:rFonts w:cs="Arial"/>
          <w:szCs w:val="24"/>
        </w:rPr>
        <w:tab/>
      </w:r>
      <w:r w:rsidR="001E1009" w:rsidRPr="004012FA">
        <w:rPr>
          <w:rFonts w:cs="Arial"/>
          <w:szCs w:val="24"/>
        </w:rPr>
        <w:t>Vrijedni objekti su oni u Zagrebačkoj 64, Staroselskoj 16a, 20, 49, Ulici kralja Tomislava 56, 65, 66, 96, 99,100, Potočkoj 114, Kolodvorskoj 17, 19, Osječkoj 28, 55, 60, 70, 75, 113 te kolodvorske zgrade i konačište.</w:t>
      </w:r>
    </w:p>
    <w:p w:rsidR="001E1009" w:rsidRPr="004012FA" w:rsidRDefault="00005B5D" w:rsidP="001E1009">
      <w:pPr>
        <w:rPr>
          <w:rFonts w:cs="Arial"/>
          <w:szCs w:val="24"/>
        </w:rPr>
      </w:pPr>
      <w:r w:rsidRPr="004012FA">
        <w:rPr>
          <w:rFonts w:cs="Arial"/>
          <w:szCs w:val="24"/>
        </w:rPr>
        <w:t>(13)</w:t>
      </w:r>
      <w:r w:rsidRPr="004012FA">
        <w:rPr>
          <w:rFonts w:cs="Arial"/>
          <w:szCs w:val="24"/>
        </w:rPr>
        <w:tab/>
      </w:r>
      <w:r w:rsidR="001E1009" w:rsidRPr="004012FA">
        <w:rPr>
          <w:rFonts w:cs="Arial"/>
          <w:szCs w:val="24"/>
        </w:rPr>
        <w:t>Mjere zaštite koje se propisuju:</w:t>
      </w:r>
    </w:p>
    <w:p w:rsidR="001E1009" w:rsidRPr="004012FA" w:rsidRDefault="001E1009" w:rsidP="006E325E">
      <w:pPr>
        <w:numPr>
          <w:ilvl w:val="0"/>
          <w:numId w:val="32"/>
        </w:numPr>
        <w:tabs>
          <w:tab w:val="clear" w:pos="720"/>
          <w:tab w:val="num" w:pos="567"/>
        </w:tabs>
        <w:ind w:left="567" w:hanging="283"/>
        <w:rPr>
          <w:rFonts w:cs="Arial"/>
          <w:szCs w:val="24"/>
        </w:rPr>
      </w:pPr>
      <w:r w:rsidRPr="004012FA">
        <w:rPr>
          <w:rFonts w:cs="Arial"/>
          <w:szCs w:val="24"/>
        </w:rPr>
        <w:t>očuvanje matrice i tipologije (položaj na parceli, visina, oblikovanje pročelja),</w:t>
      </w:r>
    </w:p>
    <w:p w:rsidR="001E1009" w:rsidRPr="004012FA" w:rsidRDefault="001E1009" w:rsidP="006E325E">
      <w:pPr>
        <w:numPr>
          <w:ilvl w:val="0"/>
          <w:numId w:val="32"/>
        </w:numPr>
        <w:tabs>
          <w:tab w:val="clear" w:pos="720"/>
          <w:tab w:val="num" w:pos="567"/>
        </w:tabs>
        <w:ind w:left="567" w:hanging="283"/>
        <w:rPr>
          <w:rFonts w:cs="Arial"/>
          <w:szCs w:val="24"/>
        </w:rPr>
      </w:pPr>
      <w:r w:rsidRPr="004012FA">
        <w:rPr>
          <w:rFonts w:cs="Arial"/>
          <w:szCs w:val="24"/>
        </w:rPr>
        <w:t>poštivanje povijesnoga građevinskoga pravca,</w:t>
      </w:r>
    </w:p>
    <w:p w:rsidR="001E1009" w:rsidRPr="004012FA" w:rsidRDefault="001E1009" w:rsidP="006E325E">
      <w:pPr>
        <w:numPr>
          <w:ilvl w:val="0"/>
          <w:numId w:val="32"/>
        </w:numPr>
        <w:tabs>
          <w:tab w:val="clear" w:pos="720"/>
          <w:tab w:val="num" w:pos="567"/>
        </w:tabs>
        <w:ind w:left="567" w:hanging="283"/>
        <w:rPr>
          <w:rFonts w:cs="Arial"/>
          <w:szCs w:val="24"/>
        </w:rPr>
      </w:pPr>
      <w:r w:rsidRPr="004012FA">
        <w:rPr>
          <w:rFonts w:cs="Arial"/>
          <w:szCs w:val="24"/>
        </w:rPr>
        <w:t>obnova i očuvanje najvrednijih tipoloških primjera povijesne arhitekture s naglaskom na  rekonstrukciji i obnovi pročelja,</w:t>
      </w:r>
    </w:p>
    <w:p w:rsidR="001E1009" w:rsidRPr="004012FA" w:rsidRDefault="001E1009" w:rsidP="006E325E">
      <w:pPr>
        <w:numPr>
          <w:ilvl w:val="0"/>
          <w:numId w:val="32"/>
        </w:numPr>
        <w:tabs>
          <w:tab w:val="clear" w:pos="720"/>
          <w:tab w:val="num" w:pos="567"/>
        </w:tabs>
        <w:ind w:left="567" w:hanging="283"/>
        <w:rPr>
          <w:rFonts w:cs="Arial"/>
          <w:szCs w:val="24"/>
        </w:rPr>
      </w:pPr>
      <w:r w:rsidRPr="004012FA">
        <w:rPr>
          <w:rFonts w:cs="Arial"/>
          <w:szCs w:val="24"/>
        </w:rPr>
        <w:t>interpolacija nove arhitekture u skladu s povijesnom tipologijom,</w:t>
      </w:r>
    </w:p>
    <w:p w:rsidR="001E1009" w:rsidRPr="004012FA" w:rsidRDefault="001E1009" w:rsidP="006E325E">
      <w:pPr>
        <w:numPr>
          <w:ilvl w:val="0"/>
          <w:numId w:val="32"/>
        </w:numPr>
        <w:tabs>
          <w:tab w:val="clear" w:pos="720"/>
          <w:tab w:val="num" w:pos="567"/>
        </w:tabs>
        <w:ind w:left="567" w:hanging="283"/>
        <w:rPr>
          <w:rFonts w:cs="Arial"/>
          <w:szCs w:val="24"/>
        </w:rPr>
      </w:pPr>
      <w:r w:rsidRPr="004012FA">
        <w:rPr>
          <w:rFonts w:cs="Arial"/>
          <w:szCs w:val="24"/>
        </w:rPr>
        <w:t>uporaba tradicionalnih materijala vanjske obrade (crijep, žbuka),</w:t>
      </w:r>
    </w:p>
    <w:p w:rsidR="001E1009" w:rsidRPr="004012FA" w:rsidRDefault="001E1009" w:rsidP="006E325E">
      <w:pPr>
        <w:numPr>
          <w:ilvl w:val="0"/>
          <w:numId w:val="32"/>
        </w:numPr>
        <w:tabs>
          <w:tab w:val="clear" w:pos="720"/>
          <w:tab w:val="num" w:pos="567"/>
        </w:tabs>
        <w:ind w:left="567" w:hanging="283"/>
        <w:rPr>
          <w:rFonts w:cs="Arial"/>
          <w:szCs w:val="24"/>
        </w:rPr>
      </w:pPr>
      <w:r w:rsidRPr="004012FA">
        <w:rPr>
          <w:rFonts w:cs="Arial"/>
          <w:szCs w:val="24"/>
        </w:rPr>
        <w:t>obnova drvoreda i zelenih površina kao sastavnog dijela urbane tipologije.</w:t>
      </w:r>
    </w:p>
    <w:p w:rsidR="001E1009" w:rsidRPr="004012FA" w:rsidRDefault="001E1009" w:rsidP="001E1009">
      <w:pPr>
        <w:rPr>
          <w:rFonts w:cs="Arial"/>
          <w:sz w:val="22"/>
          <w:szCs w:val="22"/>
        </w:rPr>
      </w:pPr>
    </w:p>
    <w:p w:rsidR="001E1009" w:rsidRPr="004012FA" w:rsidRDefault="001E1009" w:rsidP="001E1009">
      <w:pPr>
        <w:rPr>
          <w:b/>
          <w:sz w:val="22"/>
          <w:szCs w:val="22"/>
        </w:rPr>
      </w:pPr>
      <w:r w:rsidRPr="004012FA">
        <w:rPr>
          <w:b/>
          <w:sz w:val="22"/>
          <w:szCs w:val="22"/>
        </w:rPr>
        <w:lastRenderedPageBreak/>
        <w:t>C2 - Krajobrazna kontaktna zona</w:t>
      </w:r>
    </w:p>
    <w:p w:rsidR="001E1009" w:rsidRPr="004012FA" w:rsidRDefault="00005B5D" w:rsidP="001E1009">
      <w:pPr>
        <w:rPr>
          <w:rFonts w:cs="Arial"/>
          <w:szCs w:val="24"/>
        </w:rPr>
      </w:pPr>
      <w:r w:rsidRPr="004012FA">
        <w:rPr>
          <w:rFonts w:cs="Arial"/>
          <w:szCs w:val="24"/>
        </w:rPr>
        <w:t>(14)</w:t>
      </w:r>
      <w:r w:rsidRPr="004012FA">
        <w:rPr>
          <w:rFonts w:cs="Arial"/>
          <w:szCs w:val="24"/>
        </w:rPr>
        <w:tab/>
      </w:r>
      <w:r w:rsidR="001E1009" w:rsidRPr="004012FA">
        <w:rPr>
          <w:rFonts w:cs="Arial"/>
          <w:szCs w:val="24"/>
        </w:rPr>
        <w:t xml:space="preserve">Krajobrazne kontaktne zone sudjeluju u formiranju prostornog identiteta naselja. U ovu zonu ulaze smjerovi vodotoka potoka Brestača, Novljančica i Konačka koji određuju i prirodne granice povijesne strukture grada. Obronci Psunja koji se pružaju u zonama nove stambene izgradnje zatvaraju sjevernu panoramsku sliku jezgre. </w:t>
      </w:r>
    </w:p>
    <w:p w:rsidR="001E1009" w:rsidRPr="004012FA" w:rsidRDefault="00005B5D" w:rsidP="001E1009">
      <w:pPr>
        <w:rPr>
          <w:rFonts w:cs="Arial"/>
          <w:szCs w:val="24"/>
        </w:rPr>
      </w:pPr>
      <w:r w:rsidRPr="004012FA">
        <w:rPr>
          <w:rFonts w:cs="Arial"/>
          <w:szCs w:val="24"/>
        </w:rPr>
        <w:t>(15)</w:t>
      </w:r>
      <w:r w:rsidRPr="004012FA">
        <w:rPr>
          <w:rFonts w:cs="Arial"/>
          <w:szCs w:val="24"/>
        </w:rPr>
        <w:tab/>
      </w:r>
      <w:r w:rsidR="001E1009" w:rsidRPr="004012FA">
        <w:rPr>
          <w:rFonts w:cs="Arial"/>
          <w:szCs w:val="24"/>
        </w:rPr>
        <w:t>Ovi prostori trebaju ostati neizgrađeni s prirodnom vegetacijom uz potoke i uređenje njihovih korita, dok se na sjevernim padinama zadržavaju tradicionalne kulture, vinogradi, voćnjaci i šumske površine.</w:t>
      </w:r>
    </w:p>
    <w:p w:rsidR="001E1009" w:rsidRPr="004012FA" w:rsidRDefault="00005B5D" w:rsidP="001E1009">
      <w:pPr>
        <w:rPr>
          <w:rFonts w:cs="Arial"/>
          <w:szCs w:val="24"/>
        </w:rPr>
      </w:pPr>
      <w:r w:rsidRPr="004012FA">
        <w:rPr>
          <w:rFonts w:cs="Arial"/>
          <w:szCs w:val="24"/>
        </w:rPr>
        <w:t>(16)</w:t>
      </w:r>
      <w:r w:rsidRPr="004012FA">
        <w:rPr>
          <w:rFonts w:cs="Arial"/>
          <w:szCs w:val="24"/>
        </w:rPr>
        <w:tab/>
      </w:r>
      <w:r w:rsidR="001E1009" w:rsidRPr="004012FA">
        <w:rPr>
          <w:rFonts w:cs="Arial"/>
          <w:szCs w:val="24"/>
        </w:rPr>
        <w:t>Mjere koje se propisuju:</w:t>
      </w:r>
    </w:p>
    <w:p w:rsidR="001E1009" w:rsidRPr="004012FA" w:rsidRDefault="001E1009" w:rsidP="006E325E">
      <w:pPr>
        <w:widowControl/>
        <w:numPr>
          <w:ilvl w:val="0"/>
          <w:numId w:val="33"/>
        </w:numPr>
        <w:tabs>
          <w:tab w:val="clear" w:pos="720"/>
          <w:tab w:val="num" w:pos="567"/>
        </w:tabs>
        <w:ind w:left="567" w:hanging="283"/>
        <w:rPr>
          <w:rFonts w:cs="Arial"/>
          <w:szCs w:val="24"/>
        </w:rPr>
      </w:pPr>
      <w:r w:rsidRPr="004012FA">
        <w:rPr>
          <w:rFonts w:cs="Arial"/>
          <w:szCs w:val="24"/>
        </w:rPr>
        <w:t>mogućnost uređenja šetnica i biciklističkih staza uz potoke, posebno Novljančicu kao integralni dio gradskoga središta</w:t>
      </w:r>
    </w:p>
    <w:p w:rsidR="001E1009" w:rsidRPr="004012FA" w:rsidRDefault="00005B5D" w:rsidP="001E1009">
      <w:r w:rsidRPr="004012FA">
        <w:rPr>
          <w:rFonts w:cs="Arial"/>
          <w:szCs w:val="24"/>
        </w:rPr>
        <w:t>(17)</w:t>
      </w:r>
      <w:r w:rsidRPr="004012FA">
        <w:rPr>
          <w:rFonts w:cs="Arial"/>
          <w:szCs w:val="24"/>
        </w:rPr>
        <w:tab/>
      </w:r>
      <w:r w:rsidR="001E1009" w:rsidRPr="004012FA">
        <w:t xml:space="preserve">Zahvati na građevinama koje su ovim planom evidentirane kao kulturna baština predložena za zaštitu (oznaka PR) ili evidentirana kulturna baština koja se štiti odredbama ovog plana (oznaka ZPP) mogu se vršiti uz obaveznu primjenu mjera zaštite propisanih u nastavku. Za ove građevine kao najmanja granica zaštite utvrđuje se pripadna parcela ili njen povijesno vrijedni dio. Za značajnije građevine ova je zona u grafičkim prikazima plana označena oznakom E (zona ekspozicije). </w:t>
      </w:r>
    </w:p>
    <w:p w:rsidR="001E1009" w:rsidRPr="004012FA" w:rsidRDefault="00952404" w:rsidP="001E1009">
      <w:r w:rsidRPr="004012FA">
        <w:rPr>
          <w:rFonts w:cs="Arial"/>
          <w:szCs w:val="24"/>
        </w:rPr>
        <w:t>(18)</w:t>
      </w:r>
      <w:r w:rsidRPr="004012FA">
        <w:rPr>
          <w:rFonts w:cs="Arial"/>
          <w:szCs w:val="24"/>
        </w:rPr>
        <w:tab/>
      </w:r>
      <w:r w:rsidR="001E1009" w:rsidRPr="004012FA">
        <w:t>Za ove se građevine obavezno primjenjuju slijedeće mjere zaštite:</w:t>
      </w:r>
    </w:p>
    <w:p w:rsidR="001E1009" w:rsidRPr="004012FA" w:rsidRDefault="001E1009" w:rsidP="006E325E">
      <w:pPr>
        <w:numPr>
          <w:ilvl w:val="0"/>
          <w:numId w:val="24"/>
        </w:numPr>
        <w:tabs>
          <w:tab w:val="clear" w:pos="720"/>
          <w:tab w:val="num" w:pos="567"/>
        </w:tabs>
        <w:ind w:left="567" w:hanging="283"/>
      </w:pPr>
      <w:r w:rsidRPr="004012FA">
        <w:t>povijesno vrijedne građevine ili dijelove građevina treba sačuvati u izvornom obliku</w:t>
      </w:r>
    </w:p>
    <w:p w:rsidR="001E1009" w:rsidRPr="004012FA" w:rsidRDefault="001E1009" w:rsidP="006E325E">
      <w:pPr>
        <w:numPr>
          <w:ilvl w:val="0"/>
          <w:numId w:val="24"/>
        </w:numPr>
        <w:tabs>
          <w:tab w:val="clear" w:pos="720"/>
          <w:tab w:val="num" w:pos="567"/>
        </w:tabs>
        <w:ind w:left="567" w:hanging="283"/>
      </w:pPr>
      <w:r w:rsidRPr="004012FA">
        <w:t xml:space="preserve">kod adaptacija i zamjena dotrajalih dijelova građevine </w:t>
      </w:r>
      <w:r w:rsidR="00F768CE" w:rsidRPr="004012FA">
        <w:rPr>
          <w:b/>
        </w:rPr>
        <w:t>treba</w:t>
      </w:r>
      <w:r w:rsidR="00F768CE" w:rsidRPr="004012FA">
        <w:t xml:space="preserve"> </w:t>
      </w:r>
      <w:r w:rsidRPr="004012FA">
        <w:t>primjenjivati izvorne materijale</w:t>
      </w:r>
    </w:p>
    <w:p w:rsidR="001E1009" w:rsidRPr="004012FA" w:rsidRDefault="001E1009" w:rsidP="006E325E">
      <w:pPr>
        <w:numPr>
          <w:ilvl w:val="0"/>
          <w:numId w:val="24"/>
        </w:numPr>
        <w:tabs>
          <w:tab w:val="clear" w:pos="720"/>
          <w:tab w:val="num" w:pos="567"/>
        </w:tabs>
        <w:ind w:left="567" w:hanging="283"/>
      </w:pPr>
      <w:r w:rsidRPr="004012FA">
        <w:t xml:space="preserve">građevine se mogu prenamijeniti za poslovne, trgovačke ili ugostiteljske namjene, predstavljanje i promidžbu tradicijskoga graditeljstva, i druge namjene </w:t>
      </w:r>
    </w:p>
    <w:p w:rsidR="001E1009" w:rsidRPr="004012FA" w:rsidRDefault="001E1009" w:rsidP="006E325E">
      <w:pPr>
        <w:numPr>
          <w:ilvl w:val="0"/>
          <w:numId w:val="24"/>
        </w:numPr>
        <w:tabs>
          <w:tab w:val="clear" w:pos="720"/>
          <w:tab w:val="num" w:pos="567"/>
        </w:tabs>
        <w:ind w:left="567" w:hanging="283"/>
      </w:pPr>
      <w:r w:rsidRPr="004012FA">
        <w:t xml:space="preserve">dogradnje izvornog sklopa su moguće pri </w:t>
      </w:r>
      <w:r w:rsidR="00F768CE" w:rsidRPr="004012FA">
        <w:rPr>
          <w:b/>
        </w:rPr>
        <w:t>čemu</w:t>
      </w:r>
      <w:r w:rsidR="00F768CE" w:rsidRPr="004012FA">
        <w:t xml:space="preserve"> </w:t>
      </w:r>
      <w:r w:rsidRPr="004012FA">
        <w:t>treba jasno arhitektonski i oblikovno razgraničiti izvorne od dograđenih dijelova</w:t>
      </w:r>
    </w:p>
    <w:p w:rsidR="001E1009" w:rsidRPr="004012FA" w:rsidRDefault="001E1009" w:rsidP="006E325E">
      <w:pPr>
        <w:numPr>
          <w:ilvl w:val="0"/>
          <w:numId w:val="24"/>
        </w:numPr>
        <w:tabs>
          <w:tab w:val="clear" w:pos="720"/>
          <w:tab w:val="num" w:pos="567"/>
        </w:tabs>
        <w:ind w:left="567" w:hanging="283"/>
      </w:pPr>
      <w:r w:rsidRPr="004012FA">
        <w:t>dogradnje planirati na način kojim se neće narušiti spomeničke, arhitektonske i oblikovne vrijednosti izvornog sklopa</w:t>
      </w:r>
    </w:p>
    <w:p w:rsidR="001E1009" w:rsidRPr="004012FA" w:rsidRDefault="001E1009" w:rsidP="006E325E">
      <w:pPr>
        <w:numPr>
          <w:ilvl w:val="0"/>
          <w:numId w:val="24"/>
        </w:numPr>
        <w:tabs>
          <w:tab w:val="clear" w:pos="720"/>
          <w:tab w:val="num" w:pos="567"/>
        </w:tabs>
        <w:ind w:left="567" w:hanging="283"/>
      </w:pPr>
      <w:r w:rsidRPr="004012FA">
        <w:t>kod dogradnji treba osobito pažljivo čuvati mikroambijent naselja</w:t>
      </w:r>
    </w:p>
    <w:p w:rsidR="001E1009" w:rsidRPr="004012FA" w:rsidRDefault="001E1009" w:rsidP="006E325E">
      <w:pPr>
        <w:numPr>
          <w:ilvl w:val="0"/>
          <w:numId w:val="24"/>
        </w:numPr>
        <w:tabs>
          <w:tab w:val="clear" w:pos="720"/>
          <w:tab w:val="num" w:pos="567"/>
        </w:tabs>
        <w:ind w:left="567" w:hanging="283"/>
      </w:pPr>
      <w:r w:rsidRPr="004012FA">
        <w:t>novu izgradnju treba uskladiti sa zatečenim tlocrtnim i visinskim veličinama postojećih zgrada kako bi se ustrojio skladan graditeljsko ambijentalni sklop u kojem oblikovno dominira povijesno vrijedna građevina ili sklop</w:t>
      </w:r>
    </w:p>
    <w:p w:rsidR="001E1009" w:rsidRPr="004012FA" w:rsidRDefault="00952404" w:rsidP="001E1009">
      <w:r w:rsidRPr="004012FA">
        <w:rPr>
          <w:rFonts w:cs="Arial"/>
          <w:szCs w:val="24"/>
        </w:rPr>
        <w:t>(19)</w:t>
      </w:r>
      <w:r w:rsidRPr="004012FA">
        <w:rPr>
          <w:rFonts w:cs="Arial"/>
          <w:szCs w:val="24"/>
        </w:rPr>
        <w:tab/>
      </w:r>
      <w:r w:rsidR="001E1009" w:rsidRPr="004012FA">
        <w:t>Za arheološke lokalitete u obuhvatu plana za koje su utvrđene granice zaštite prije izvođenja zemljanih radova koji prethode građevinskim potrebno je provesti arheološka istraživanja te upozoriti naručitelje radova na moguće nalaze zbog čega je potreban pojačani oprez. U područjima kojima se ovim planom predviđa izgradnja objekata, a prostor nije izgrađen i priveden namjeni temeljem dosadašnjih prostornih planova, investitor je dužan osigurati arheološko istraživanje kojim će se arheološki nalazi detaljno pozicionirati u prostoru i valorizirati. Investitor ima obavezu obaviti arheološka istraživanja ili sondiranja prema uputama konzervatorskog odjela a u slučaju veoma važnog arheološkog nalaza može se tražiti i izmjena projekta ili njegova prilagodba radi prezentacije nalaza.  Ako se zbog značaja nalaza istraženi prostori</w:t>
      </w:r>
      <w:r w:rsidR="00F768CE" w:rsidRPr="004012FA">
        <w:t xml:space="preserve"> obvezno prezentiraju in situ, </w:t>
      </w:r>
      <w:r w:rsidR="001E1009" w:rsidRPr="004012FA">
        <w:t>projektu konzervacije i prezentacije nalaza moraju se prilagoditi i planovi i projekti izgradnje objekata i uređivanja zemljišta.</w:t>
      </w:r>
    </w:p>
    <w:p w:rsidR="001E1009" w:rsidRPr="004012FA" w:rsidRDefault="00952404" w:rsidP="001E1009">
      <w:r w:rsidRPr="004012FA">
        <w:rPr>
          <w:rFonts w:cs="Arial"/>
          <w:szCs w:val="24"/>
        </w:rPr>
        <w:t>(20)</w:t>
      </w:r>
      <w:r w:rsidRPr="004012FA">
        <w:rPr>
          <w:rFonts w:cs="Arial"/>
          <w:szCs w:val="24"/>
        </w:rPr>
        <w:tab/>
      </w:r>
      <w:r w:rsidR="001E1009" w:rsidRPr="004012FA">
        <w:t xml:space="preserve">Za arheološke lokalitete u obuhvatu plana koji su evidentirani na temelju povremenih nalaza ili su pretpostavljeni i očekuju se mogući nalazi, a ne postoje točno utvrđene granice zaštite ne propisuju se direktivne mjere zaštite već je prije izvođenja zemljanih radova koji prethode građevinskim, potrebno provesti arheološka istraživanja te upozoriti naručitelje radova na moguće nalaze zbog čega je potreban pojačani oprez. </w:t>
      </w:r>
    </w:p>
    <w:p w:rsidR="001E1009" w:rsidRPr="004012FA" w:rsidRDefault="001E1009" w:rsidP="001E1009">
      <w:pPr>
        <w:rPr>
          <w:sz w:val="28"/>
          <w:szCs w:val="28"/>
        </w:rPr>
      </w:pPr>
    </w:p>
    <w:p w:rsidR="001E1009" w:rsidRPr="004012FA" w:rsidRDefault="001E1009" w:rsidP="00F730AE">
      <w:pPr>
        <w:pStyle w:val="Naslov3"/>
        <w:rPr>
          <w:szCs w:val="24"/>
        </w:rPr>
      </w:pPr>
      <w:bookmarkStart w:id="357" w:name="_Toc60427968"/>
      <w:bookmarkStart w:id="358" w:name="_Toc76107272"/>
      <w:bookmarkStart w:id="359" w:name="_Toc84523180"/>
      <w:bookmarkStart w:id="360" w:name="_Toc106959564"/>
      <w:bookmarkStart w:id="361" w:name="_Toc177879326"/>
      <w:bookmarkStart w:id="362" w:name="_Toc297066080"/>
      <w:r w:rsidRPr="004012FA">
        <w:rPr>
          <w:szCs w:val="24"/>
        </w:rPr>
        <w:lastRenderedPageBreak/>
        <w:t>7.4. Upravni postupak pri zaštiti kulturno povijesne baštine</w:t>
      </w:r>
      <w:bookmarkEnd w:id="357"/>
      <w:bookmarkEnd w:id="358"/>
      <w:bookmarkEnd w:id="359"/>
      <w:bookmarkEnd w:id="360"/>
      <w:bookmarkEnd w:id="361"/>
      <w:bookmarkEnd w:id="362"/>
    </w:p>
    <w:p w:rsidR="001E1009" w:rsidRPr="004012FA" w:rsidRDefault="00E117D3" w:rsidP="00F57576">
      <w:pPr>
        <w:keepNext/>
        <w:spacing w:before="100" w:after="100"/>
        <w:jc w:val="center"/>
        <w:rPr>
          <w:b/>
        </w:rPr>
      </w:pPr>
      <w:r w:rsidRPr="004012FA">
        <w:rPr>
          <w:b/>
        </w:rPr>
        <w:t xml:space="preserve">Članak </w:t>
      </w:r>
      <w:r w:rsidR="001376D8" w:rsidRPr="004012FA">
        <w:rPr>
          <w:b/>
        </w:rPr>
        <w:t>48</w:t>
      </w:r>
      <w:r w:rsidRPr="004012FA">
        <w:rPr>
          <w:b/>
        </w:rPr>
        <w:t>.</w:t>
      </w:r>
    </w:p>
    <w:p w:rsidR="001E1009" w:rsidRPr="004012FA" w:rsidRDefault="00952404" w:rsidP="001E1009">
      <w:pPr>
        <w:rPr>
          <w:b/>
        </w:rPr>
      </w:pPr>
      <w:r w:rsidRPr="004012FA">
        <w:rPr>
          <w:rFonts w:cs="Arial"/>
          <w:b/>
          <w:szCs w:val="24"/>
        </w:rPr>
        <w:t>(1)</w:t>
      </w:r>
      <w:r w:rsidRPr="004012FA">
        <w:rPr>
          <w:rFonts w:cs="Arial"/>
          <w:b/>
          <w:szCs w:val="24"/>
        </w:rPr>
        <w:tab/>
      </w:r>
      <w:r w:rsidR="001E1009" w:rsidRPr="004012FA">
        <w:rPr>
          <w:b/>
        </w:rPr>
        <w:t>Odredbe za uspostavu i provođenje mjera zaštite i obnove kulturne baštine proizlaze iz Zakona koji se na nju odnose (uključujući i sve naknadne izmjene i dopune):</w:t>
      </w:r>
    </w:p>
    <w:p w:rsidR="0063789B" w:rsidRPr="004012FA" w:rsidRDefault="001E1009" w:rsidP="001E1009">
      <w:pPr>
        <w:numPr>
          <w:ilvl w:val="1"/>
          <w:numId w:val="4"/>
        </w:numPr>
        <w:tabs>
          <w:tab w:val="left" w:pos="567"/>
        </w:tabs>
        <w:ind w:left="567" w:hanging="283"/>
        <w:rPr>
          <w:b/>
          <w:strike/>
        </w:rPr>
      </w:pPr>
      <w:r w:rsidRPr="004012FA">
        <w:rPr>
          <w:b/>
        </w:rPr>
        <w:t>Zakon o za</w:t>
      </w:r>
      <w:r w:rsidR="005447DA" w:rsidRPr="004012FA">
        <w:rPr>
          <w:b/>
        </w:rPr>
        <w:t xml:space="preserve">štiti </w:t>
      </w:r>
      <w:r w:rsidR="00F507DB" w:rsidRPr="004012FA">
        <w:rPr>
          <w:b/>
        </w:rPr>
        <w:t xml:space="preserve">i očuvanju </w:t>
      </w:r>
      <w:r w:rsidR="00FC3475" w:rsidRPr="004012FA">
        <w:rPr>
          <w:b/>
        </w:rPr>
        <w:t>kulturnih dobara</w:t>
      </w:r>
    </w:p>
    <w:p w:rsidR="00F507DB" w:rsidRPr="004012FA" w:rsidRDefault="00037D74" w:rsidP="001E1009">
      <w:pPr>
        <w:numPr>
          <w:ilvl w:val="1"/>
          <w:numId w:val="4"/>
        </w:numPr>
        <w:tabs>
          <w:tab w:val="left" w:pos="567"/>
        </w:tabs>
        <w:ind w:left="567" w:hanging="283"/>
        <w:rPr>
          <w:b/>
        </w:rPr>
      </w:pPr>
      <w:r w:rsidRPr="004012FA">
        <w:rPr>
          <w:b/>
        </w:rPr>
        <w:t xml:space="preserve">Zakon o prostornom uređenju </w:t>
      </w:r>
      <w:r w:rsidR="00F507DB" w:rsidRPr="004012FA">
        <w:rPr>
          <w:b/>
        </w:rPr>
        <w:t xml:space="preserve">i </w:t>
      </w:r>
    </w:p>
    <w:p w:rsidR="00F507DB" w:rsidRPr="004012FA" w:rsidRDefault="00F507DB" w:rsidP="001E1009">
      <w:pPr>
        <w:numPr>
          <w:ilvl w:val="1"/>
          <w:numId w:val="4"/>
        </w:numPr>
        <w:tabs>
          <w:tab w:val="left" w:pos="567"/>
        </w:tabs>
        <w:ind w:left="567" w:hanging="283"/>
        <w:rPr>
          <w:b/>
        </w:rPr>
      </w:pPr>
      <w:r w:rsidRPr="004012FA">
        <w:rPr>
          <w:b/>
        </w:rPr>
        <w:t>Zakon</w:t>
      </w:r>
      <w:r w:rsidR="00037D74" w:rsidRPr="004012FA">
        <w:rPr>
          <w:b/>
        </w:rPr>
        <w:t xml:space="preserve"> o gradnji</w:t>
      </w:r>
    </w:p>
    <w:p w:rsidR="001E1009" w:rsidRPr="004012FA" w:rsidRDefault="00952404" w:rsidP="001E1009">
      <w:r w:rsidRPr="004012FA">
        <w:rPr>
          <w:rFonts w:cs="Arial"/>
          <w:szCs w:val="24"/>
        </w:rPr>
        <w:t>(2)</w:t>
      </w:r>
      <w:r w:rsidRPr="004012FA">
        <w:rPr>
          <w:rFonts w:cs="Arial"/>
          <w:szCs w:val="24"/>
        </w:rPr>
        <w:tab/>
      </w:r>
      <w:r w:rsidR="001E1009" w:rsidRPr="004012FA">
        <w:t xml:space="preserve">Propisanim mjerama utvrđuju se obvezatni upravni postupci te način i oblici graditeljskih i drugih zahvata na:  </w:t>
      </w:r>
    </w:p>
    <w:p w:rsidR="001E1009" w:rsidRPr="004012FA" w:rsidRDefault="001E1009" w:rsidP="001E1009">
      <w:pPr>
        <w:numPr>
          <w:ilvl w:val="1"/>
          <w:numId w:val="4"/>
        </w:numPr>
        <w:tabs>
          <w:tab w:val="left" w:pos="567"/>
        </w:tabs>
        <w:ind w:left="567" w:hanging="283"/>
      </w:pPr>
      <w:r w:rsidRPr="004012FA">
        <w:t xml:space="preserve">pojedinačnim spomeničkim građevinama, </w:t>
      </w:r>
    </w:p>
    <w:p w:rsidR="001E1009" w:rsidRPr="004012FA" w:rsidRDefault="001E1009" w:rsidP="001E1009">
      <w:pPr>
        <w:numPr>
          <w:ilvl w:val="1"/>
          <w:numId w:val="4"/>
        </w:numPr>
        <w:tabs>
          <w:tab w:val="left" w:pos="567"/>
        </w:tabs>
        <w:ind w:left="567" w:hanging="283"/>
      </w:pPr>
      <w:r w:rsidRPr="004012FA">
        <w:t xml:space="preserve">građevnim sklopovima, </w:t>
      </w:r>
    </w:p>
    <w:p w:rsidR="001E1009" w:rsidRPr="004012FA" w:rsidRDefault="001E1009" w:rsidP="001E1009">
      <w:pPr>
        <w:numPr>
          <w:ilvl w:val="1"/>
          <w:numId w:val="4"/>
        </w:numPr>
        <w:tabs>
          <w:tab w:val="left" w:pos="567"/>
        </w:tabs>
        <w:ind w:left="567" w:hanging="283"/>
      </w:pPr>
      <w:r w:rsidRPr="004012FA">
        <w:t xml:space="preserve">arheološkim lokalitetima, </w:t>
      </w:r>
    </w:p>
    <w:p w:rsidR="001E1009" w:rsidRPr="004012FA" w:rsidRDefault="001E1009" w:rsidP="001E1009">
      <w:pPr>
        <w:numPr>
          <w:ilvl w:val="1"/>
          <w:numId w:val="4"/>
        </w:numPr>
        <w:tabs>
          <w:tab w:val="left" w:pos="567"/>
        </w:tabs>
        <w:ind w:left="567" w:hanging="283"/>
      </w:pPr>
      <w:r w:rsidRPr="004012FA">
        <w:t xml:space="preserve">parcelama na kojima se nalaze spomeničke građevine </w:t>
      </w:r>
    </w:p>
    <w:p w:rsidR="001E1009" w:rsidRPr="004012FA" w:rsidRDefault="001E1009" w:rsidP="001E1009">
      <w:pPr>
        <w:numPr>
          <w:ilvl w:val="1"/>
          <w:numId w:val="4"/>
        </w:numPr>
        <w:tabs>
          <w:tab w:val="left" w:pos="567"/>
        </w:tabs>
        <w:ind w:left="567" w:hanging="283"/>
      </w:pPr>
      <w:r w:rsidRPr="004012FA">
        <w:t>predjelima (zonama) zaštite naselja i kultiviranog krajolika ili drugim predjelima s utvrđenim spomeničkim svojstvima.</w:t>
      </w:r>
    </w:p>
    <w:p w:rsidR="001E1009" w:rsidRPr="004012FA" w:rsidRDefault="00952404" w:rsidP="001E1009">
      <w:r w:rsidRPr="004012FA">
        <w:rPr>
          <w:rFonts w:cs="Arial"/>
          <w:szCs w:val="24"/>
        </w:rPr>
        <w:t>(3)</w:t>
      </w:r>
      <w:r w:rsidRPr="004012FA">
        <w:rPr>
          <w:rFonts w:cs="Arial"/>
          <w:szCs w:val="24"/>
        </w:rPr>
        <w:tab/>
      </w:r>
      <w:r w:rsidR="001E1009" w:rsidRPr="004012FA">
        <w:t xml:space="preserve">Posebnom konzervatorskom postupku osobito podliježu slijedeći zahvati na zaštićenim građevinama, sklopovima, predjelima i lokalitetima: </w:t>
      </w:r>
    </w:p>
    <w:p w:rsidR="001E1009" w:rsidRPr="004012FA" w:rsidRDefault="001E1009" w:rsidP="001E1009">
      <w:pPr>
        <w:numPr>
          <w:ilvl w:val="1"/>
          <w:numId w:val="4"/>
        </w:numPr>
        <w:tabs>
          <w:tab w:val="left" w:pos="567"/>
        </w:tabs>
        <w:ind w:left="567" w:hanging="283"/>
      </w:pPr>
      <w:r w:rsidRPr="004012FA">
        <w:t xml:space="preserve">popravak i održavanje postojećih građevina, </w:t>
      </w:r>
    </w:p>
    <w:p w:rsidR="001E1009" w:rsidRPr="004012FA" w:rsidRDefault="001E1009" w:rsidP="001E1009">
      <w:pPr>
        <w:numPr>
          <w:ilvl w:val="1"/>
          <w:numId w:val="4"/>
        </w:numPr>
        <w:tabs>
          <w:tab w:val="left" w:pos="567"/>
        </w:tabs>
        <w:ind w:left="567" w:hanging="283"/>
      </w:pPr>
      <w:r w:rsidRPr="004012FA">
        <w:t xml:space="preserve">nadogradnje, prigradnje, preoblikovanja i građevne prilagodbe (adaptacije), rušenja i uklanjanja građevina ili njihovih dijelova, </w:t>
      </w:r>
    </w:p>
    <w:p w:rsidR="001E1009" w:rsidRPr="004012FA" w:rsidRDefault="001E1009" w:rsidP="001E1009">
      <w:pPr>
        <w:numPr>
          <w:ilvl w:val="1"/>
          <w:numId w:val="4"/>
        </w:numPr>
        <w:tabs>
          <w:tab w:val="left" w:pos="567"/>
        </w:tabs>
        <w:ind w:left="567" w:hanging="283"/>
      </w:pPr>
      <w:r w:rsidRPr="004012FA">
        <w:t xml:space="preserve">novogradnje na zaštićenim parcelama ili unutar zaštićenih predjela, </w:t>
      </w:r>
    </w:p>
    <w:p w:rsidR="001E1009" w:rsidRPr="004012FA" w:rsidRDefault="001E1009" w:rsidP="001E1009">
      <w:pPr>
        <w:numPr>
          <w:ilvl w:val="1"/>
          <w:numId w:val="4"/>
        </w:numPr>
        <w:tabs>
          <w:tab w:val="left" w:pos="567"/>
        </w:tabs>
        <w:ind w:left="567" w:hanging="283"/>
      </w:pPr>
      <w:r w:rsidRPr="004012FA">
        <w:t xml:space="preserve">funkcionalne prenamjene postojećih građevina, </w:t>
      </w:r>
    </w:p>
    <w:p w:rsidR="001E1009" w:rsidRPr="004012FA" w:rsidRDefault="001E1009" w:rsidP="001E1009">
      <w:pPr>
        <w:numPr>
          <w:ilvl w:val="1"/>
          <w:numId w:val="4"/>
        </w:numPr>
        <w:tabs>
          <w:tab w:val="left" w:pos="567"/>
        </w:tabs>
        <w:ind w:left="567" w:hanging="283"/>
      </w:pPr>
      <w:r w:rsidRPr="004012FA">
        <w:t>izvođenje radova na arheološkim lokalitetima.</w:t>
      </w:r>
    </w:p>
    <w:p w:rsidR="001E1009" w:rsidRPr="004012FA" w:rsidRDefault="00952404" w:rsidP="001E1009">
      <w:r w:rsidRPr="004012FA">
        <w:rPr>
          <w:rFonts w:cs="Arial"/>
          <w:szCs w:val="24"/>
        </w:rPr>
        <w:t>(4)</w:t>
      </w:r>
      <w:r w:rsidRPr="004012FA">
        <w:rPr>
          <w:rFonts w:cs="Arial"/>
          <w:szCs w:val="24"/>
        </w:rPr>
        <w:tab/>
      </w:r>
      <w:r w:rsidR="001E1009" w:rsidRPr="004012FA">
        <w:t>U skladu s navedenim zakonima za sve nabrojene zahvate na građevinama, građevnim sklopovima, predjelima (zonama) i lokalitetima, za koje je ovim Prostornim planom utvrđena obveza zaštite, kod nadležne ustanove za zaštitu spomenika (Ministarstvo kulture, Uprava za zaštitu kulturne baštine - Konzervatorski odjel u Sisku, Trg Ivana Meštrovića 28) potrebno je ishoditi zakonom propisane suglasnosti:</w:t>
      </w:r>
    </w:p>
    <w:p w:rsidR="001E1009" w:rsidRPr="004012FA" w:rsidRDefault="001E1009" w:rsidP="001E1009">
      <w:pPr>
        <w:numPr>
          <w:ilvl w:val="1"/>
          <w:numId w:val="4"/>
        </w:numPr>
        <w:tabs>
          <w:tab w:val="clear" w:pos="1443"/>
          <w:tab w:val="num" w:pos="567"/>
        </w:tabs>
        <w:ind w:left="567" w:hanging="283"/>
      </w:pPr>
      <w:r w:rsidRPr="004012FA">
        <w:t>posebne uvjete (u postupku izdavanja lokacijske dozvole)</w:t>
      </w:r>
    </w:p>
    <w:p w:rsidR="001E1009" w:rsidRPr="004012FA" w:rsidRDefault="001E1009" w:rsidP="001E1009">
      <w:pPr>
        <w:numPr>
          <w:ilvl w:val="1"/>
          <w:numId w:val="4"/>
        </w:numPr>
        <w:tabs>
          <w:tab w:val="clear" w:pos="1443"/>
          <w:tab w:val="num" w:pos="567"/>
        </w:tabs>
        <w:ind w:left="567" w:hanging="283"/>
      </w:pPr>
      <w:r w:rsidRPr="004012FA">
        <w:t>prethodno odobrenje (u postupku izdavanja građevne dozvole)</w:t>
      </w:r>
    </w:p>
    <w:p w:rsidR="001E1009" w:rsidRPr="004012FA" w:rsidRDefault="001E1009" w:rsidP="001E1009">
      <w:pPr>
        <w:numPr>
          <w:ilvl w:val="1"/>
          <w:numId w:val="4"/>
        </w:numPr>
        <w:tabs>
          <w:tab w:val="clear" w:pos="1443"/>
          <w:tab w:val="num" w:pos="567"/>
        </w:tabs>
        <w:ind w:left="567" w:hanging="283"/>
      </w:pPr>
      <w:r w:rsidRPr="004012FA">
        <w:t>nadzor u svim fazama radova koji provodi nadležna Uprava za zaštitu kulturne baštine</w:t>
      </w:r>
    </w:p>
    <w:p w:rsidR="001E1009" w:rsidRPr="004012FA" w:rsidRDefault="00952404" w:rsidP="001E1009">
      <w:r w:rsidRPr="004012FA">
        <w:rPr>
          <w:rFonts w:cs="Arial"/>
          <w:szCs w:val="24"/>
        </w:rPr>
        <w:t>(5)</w:t>
      </w:r>
      <w:r w:rsidRPr="004012FA">
        <w:rPr>
          <w:rFonts w:cs="Arial"/>
          <w:szCs w:val="24"/>
        </w:rPr>
        <w:tab/>
      </w:r>
      <w:r w:rsidR="001E1009" w:rsidRPr="004012FA">
        <w:t xml:space="preserve">Zaštićenim građevinama, kod kojih su utvrđena spomenička svojstva i na koje se obvezatno primjenjuju sve navedene (spomeničke) odredbe, smatraju se sve građevine koje su u ovom Prostornom planu popisane kao: </w:t>
      </w:r>
      <w:r w:rsidR="001E1009" w:rsidRPr="004012FA">
        <w:rPr>
          <w:i/>
        </w:rPr>
        <w:t xml:space="preserve">registrirani (R) </w:t>
      </w:r>
      <w:r w:rsidR="001E1009" w:rsidRPr="004012FA">
        <w:t>spomenici i oni</w:t>
      </w:r>
      <w:r w:rsidR="001E1009" w:rsidRPr="004012FA">
        <w:rPr>
          <w:i/>
        </w:rPr>
        <w:t xml:space="preserve"> predloženi za</w:t>
      </w:r>
      <w:r w:rsidR="001E1009" w:rsidRPr="004012FA">
        <w:t xml:space="preserve"> </w:t>
      </w:r>
      <w:r w:rsidR="001E1009" w:rsidRPr="004012FA">
        <w:rPr>
          <w:i/>
        </w:rPr>
        <w:t>registraciju</w:t>
      </w:r>
      <w:r w:rsidR="001E1009" w:rsidRPr="004012FA">
        <w:t xml:space="preserve"> (PR)</w:t>
      </w:r>
    </w:p>
    <w:p w:rsidR="001E1009" w:rsidRPr="004012FA" w:rsidRDefault="00952404" w:rsidP="001E1009">
      <w:r w:rsidRPr="004012FA">
        <w:rPr>
          <w:rFonts w:cs="Arial"/>
          <w:szCs w:val="24"/>
        </w:rPr>
        <w:t>(6)</w:t>
      </w:r>
      <w:r w:rsidRPr="004012FA">
        <w:rPr>
          <w:rFonts w:cs="Arial"/>
          <w:szCs w:val="24"/>
        </w:rPr>
        <w:tab/>
      </w:r>
      <w:r w:rsidR="001E1009" w:rsidRPr="004012FA">
        <w:t xml:space="preserve">Za građevine označene kao </w:t>
      </w:r>
      <w:r w:rsidR="001E1009" w:rsidRPr="004012FA">
        <w:rPr>
          <w:i/>
        </w:rPr>
        <w:t>evidentirana baština</w:t>
      </w:r>
      <w:r w:rsidR="001E1009" w:rsidRPr="004012FA">
        <w:t xml:space="preserve"> (ZPP) najčešće lokalne važnosti, opisani postupak nije obvezan, ali je preporučljiv ukoliko organi lokalne uprave u provedbi ovoga </w:t>
      </w:r>
      <w:r w:rsidR="00123CC6" w:rsidRPr="004012FA">
        <w:t>p</w:t>
      </w:r>
      <w:r w:rsidR="001E1009" w:rsidRPr="004012FA">
        <w:t>rostornog plana nađu interes i potrebu za savjetodavnim sudjelovanjem Službe zaštite.</w:t>
      </w:r>
    </w:p>
    <w:p w:rsidR="001E1009" w:rsidRPr="004012FA" w:rsidRDefault="00952404" w:rsidP="001E1009">
      <w:r w:rsidRPr="004012FA">
        <w:rPr>
          <w:rFonts w:cs="Arial"/>
          <w:szCs w:val="24"/>
        </w:rPr>
        <w:t>(7)</w:t>
      </w:r>
      <w:r w:rsidRPr="004012FA">
        <w:rPr>
          <w:rFonts w:cs="Arial"/>
          <w:szCs w:val="24"/>
        </w:rPr>
        <w:tab/>
      </w:r>
      <w:r w:rsidR="001E1009" w:rsidRPr="004012FA">
        <w:t xml:space="preserve">Temeljem inventarizacije provedene prilikom izrade ovoga </w:t>
      </w:r>
      <w:r w:rsidR="008E57CA" w:rsidRPr="004012FA">
        <w:t>p</w:t>
      </w:r>
      <w:r w:rsidR="001E1009" w:rsidRPr="004012FA">
        <w:t xml:space="preserve">rostornoga plana, uz ranije </w:t>
      </w:r>
      <w:r w:rsidR="001E1009" w:rsidRPr="004012FA">
        <w:rPr>
          <w:i/>
        </w:rPr>
        <w:t>registrirane (R)</w:t>
      </w:r>
      <w:r w:rsidR="001E1009" w:rsidRPr="004012FA">
        <w:t xml:space="preserve"> spomenike, Uprava za zaštitu kulturne baštine - Konzervatorski odjel u Zagrebu po službenoj će dužnosti pokrenuti postupak dokumentiranja te donošenja rješenja o zaštiti za sve vrednije građevine, predjele (zone) i lokalitete koji su na kartama i tablicama označeni oznakom PR. Do donošenja odgovarajućega rješenja treba </w:t>
      </w:r>
      <w:r w:rsidR="00F768CE" w:rsidRPr="004012FA">
        <w:t xml:space="preserve">primjenjivati </w:t>
      </w:r>
      <w:r w:rsidR="001E1009" w:rsidRPr="004012FA">
        <w:t>iste mjere i propisane postupke kao i za trajno zaštićene zgrade.</w:t>
      </w:r>
    </w:p>
    <w:p w:rsidR="001E1009" w:rsidRPr="004012FA" w:rsidRDefault="001E1009" w:rsidP="001E1009">
      <w:pPr>
        <w:pStyle w:val="Naslov2"/>
      </w:pPr>
      <w:bookmarkStart w:id="363" w:name="_Toc484847614"/>
      <w:bookmarkStart w:id="364" w:name="_Toc484847703"/>
      <w:bookmarkStart w:id="365" w:name="_Toc484847765"/>
      <w:bookmarkStart w:id="366" w:name="_Toc489360408"/>
      <w:bookmarkStart w:id="367" w:name="_Toc489681451"/>
      <w:bookmarkStart w:id="368" w:name="_Toc489681813"/>
      <w:bookmarkStart w:id="369" w:name="_Toc489690312"/>
      <w:bookmarkStart w:id="370" w:name="_Toc489692177"/>
      <w:bookmarkStart w:id="371" w:name="_Toc489846707"/>
      <w:bookmarkStart w:id="372" w:name="_Toc489879719"/>
      <w:bookmarkStart w:id="373" w:name="_Toc499817741"/>
      <w:bookmarkStart w:id="374" w:name="_Toc500474279"/>
      <w:bookmarkStart w:id="375" w:name="_Toc505254547"/>
      <w:bookmarkStart w:id="376" w:name="_Toc506280022"/>
      <w:bookmarkStart w:id="377" w:name="_Toc5164269"/>
      <w:bookmarkStart w:id="378" w:name="_Toc7492418"/>
      <w:bookmarkStart w:id="379" w:name="_Toc11902422"/>
      <w:bookmarkStart w:id="380" w:name="_Toc27904062"/>
      <w:bookmarkStart w:id="381" w:name="_Toc60427969"/>
      <w:bookmarkStart w:id="382" w:name="_Toc76107273"/>
      <w:bookmarkStart w:id="383" w:name="_Toc84523181"/>
      <w:bookmarkStart w:id="384" w:name="_Toc106959565"/>
      <w:bookmarkStart w:id="385" w:name="_Toc177879327"/>
      <w:bookmarkStart w:id="386" w:name="_Toc297066081"/>
      <w:r w:rsidRPr="004012FA">
        <w:lastRenderedPageBreak/>
        <w:t>8. Postupanje s otpadom</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4012FA">
        <w:t xml:space="preserve"> (obrada, skladištenje i odlaganje)</w:t>
      </w:r>
      <w:bookmarkEnd w:id="380"/>
      <w:bookmarkEnd w:id="381"/>
      <w:bookmarkEnd w:id="382"/>
      <w:bookmarkEnd w:id="383"/>
      <w:bookmarkEnd w:id="384"/>
      <w:bookmarkEnd w:id="385"/>
      <w:bookmarkEnd w:id="386"/>
      <w:r w:rsidRPr="004012FA">
        <w:t xml:space="preserve"> </w:t>
      </w:r>
    </w:p>
    <w:p w:rsidR="001E1009" w:rsidRPr="004012FA" w:rsidRDefault="00E117D3" w:rsidP="00F57576">
      <w:pPr>
        <w:keepNext/>
        <w:spacing w:before="100" w:after="100"/>
        <w:jc w:val="center"/>
        <w:rPr>
          <w:b/>
        </w:rPr>
      </w:pPr>
      <w:r w:rsidRPr="004012FA">
        <w:rPr>
          <w:b/>
        </w:rPr>
        <w:t xml:space="preserve">Članak </w:t>
      </w:r>
      <w:r w:rsidR="001376D8" w:rsidRPr="004012FA">
        <w:rPr>
          <w:b/>
        </w:rPr>
        <w:t>49</w:t>
      </w:r>
      <w:r w:rsidRPr="004012FA">
        <w:rPr>
          <w:b/>
        </w:rPr>
        <w:t>.</w:t>
      </w:r>
    </w:p>
    <w:p w:rsidR="001E1009" w:rsidRPr="004012FA" w:rsidRDefault="00952404" w:rsidP="001E1009">
      <w:r w:rsidRPr="004012FA">
        <w:rPr>
          <w:rFonts w:cs="Arial"/>
          <w:szCs w:val="24"/>
        </w:rPr>
        <w:t>(1)</w:t>
      </w:r>
      <w:r w:rsidRPr="004012FA">
        <w:rPr>
          <w:rFonts w:cs="Arial"/>
          <w:szCs w:val="24"/>
        </w:rPr>
        <w:tab/>
      </w:r>
      <w:r w:rsidR="001E1009" w:rsidRPr="004012FA">
        <w:t xml:space="preserve">Komunalni otpad sa područja grada odlaže se na gradskoj deponiji komunalnog otpada koja se nalazi van obuhvata ovog plana. Lokacija deponija zadovoljava te je predviđena njena sanacija i proširenje. </w:t>
      </w:r>
    </w:p>
    <w:p w:rsidR="001E1009" w:rsidRPr="004012FA" w:rsidRDefault="00952404" w:rsidP="001E1009">
      <w:r w:rsidRPr="004012FA">
        <w:rPr>
          <w:rFonts w:cs="Arial"/>
          <w:szCs w:val="24"/>
        </w:rPr>
        <w:t>(2)</w:t>
      </w:r>
      <w:r w:rsidRPr="004012FA">
        <w:rPr>
          <w:rFonts w:cs="Arial"/>
          <w:szCs w:val="24"/>
        </w:rPr>
        <w:tab/>
      </w:r>
      <w:r w:rsidR="001E1009" w:rsidRPr="004012FA">
        <w:t xml:space="preserve">Tehnološki i opasni otpad koji se proizvodi na području grada odlaže se izvan gradskog područja.     </w:t>
      </w:r>
    </w:p>
    <w:p w:rsidR="001E1009" w:rsidRPr="004012FA" w:rsidRDefault="00952404" w:rsidP="001E1009">
      <w:r w:rsidRPr="004012FA">
        <w:rPr>
          <w:rFonts w:cs="Arial"/>
          <w:szCs w:val="24"/>
        </w:rPr>
        <w:t>(3)</w:t>
      </w:r>
      <w:r w:rsidRPr="004012FA">
        <w:rPr>
          <w:rFonts w:cs="Arial"/>
          <w:szCs w:val="24"/>
        </w:rPr>
        <w:tab/>
      </w:r>
      <w:r w:rsidR="001E1009" w:rsidRPr="004012FA">
        <w:t xml:space="preserve">Planskim mjerama i sustavnom edukacijom stanovništva poticat će se razdvajanje i recikliranje anorganskog te izdvajanje i kompostiranje organskog otpada. </w:t>
      </w:r>
    </w:p>
    <w:p w:rsidR="001E1009" w:rsidRPr="004012FA" w:rsidRDefault="00952404" w:rsidP="001E1009">
      <w:r w:rsidRPr="004012FA">
        <w:rPr>
          <w:rFonts w:cs="Arial"/>
          <w:szCs w:val="24"/>
        </w:rPr>
        <w:t>(4)</w:t>
      </w:r>
      <w:r w:rsidRPr="004012FA">
        <w:rPr>
          <w:rFonts w:cs="Arial"/>
          <w:szCs w:val="24"/>
        </w:rPr>
        <w:tab/>
      </w:r>
      <w:r w:rsidR="001E1009" w:rsidRPr="004012FA">
        <w:t>U industrijskoj zoni predviđa se osnivanje reciklažnih dvorišta za skupljanje glomaznog i drugog otpada koji se ne može skupljati putem kontejnera na kontejnerskim otocima.</w:t>
      </w:r>
    </w:p>
    <w:p w:rsidR="001E1009" w:rsidRPr="004012FA" w:rsidRDefault="00952404" w:rsidP="001E1009">
      <w:r w:rsidRPr="004012FA">
        <w:rPr>
          <w:rFonts w:cs="Arial"/>
          <w:szCs w:val="24"/>
        </w:rPr>
        <w:t>(5)</w:t>
      </w:r>
      <w:r w:rsidRPr="004012FA">
        <w:rPr>
          <w:rFonts w:cs="Arial"/>
          <w:szCs w:val="24"/>
        </w:rPr>
        <w:tab/>
      </w:r>
      <w:r w:rsidR="001E1009" w:rsidRPr="004012FA">
        <w:t>Na području obuhvata plana previđa se postavljanje kontejnera za prikupljanje stakla i papira volumena cca 2,5 m</w:t>
      </w:r>
      <w:r w:rsidR="001E1009" w:rsidRPr="004012FA">
        <w:rPr>
          <w:vertAlign w:val="superscript"/>
        </w:rPr>
        <w:t>3</w:t>
      </w:r>
      <w:r w:rsidR="001E1009" w:rsidRPr="004012FA">
        <w:t xml:space="preserve">. </w:t>
      </w:r>
    </w:p>
    <w:p w:rsidR="001E1009" w:rsidRPr="004012FA" w:rsidRDefault="00952404" w:rsidP="001E1009">
      <w:r w:rsidRPr="004012FA">
        <w:rPr>
          <w:rFonts w:cs="Arial"/>
          <w:szCs w:val="24"/>
        </w:rPr>
        <w:t>(6)</w:t>
      </w:r>
      <w:r w:rsidRPr="004012FA">
        <w:rPr>
          <w:rFonts w:cs="Arial"/>
          <w:szCs w:val="24"/>
        </w:rPr>
        <w:tab/>
      </w:r>
      <w:r w:rsidR="001E1009" w:rsidRPr="004012FA">
        <w:t>U područjima u kojima je gustoća stanovanja veća od 50 st/ha predviđa se uređivanje kontejnerskih otoka. Svaki kontejnerski otok sadržavat će cca 6 kontejnera za odlaganje selektiranog otpada. Predviđeni su kontejneri volumena do 1m</w:t>
      </w:r>
      <w:r w:rsidR="001E1009" w:rsidRPr="004012FA">
        <w:rPr>
          <w:vertAlign w:val="superscript"/>
        </w:rPr>
        <w:t>3</w:t>
      </w:r>
      <w:r w:rsidR="001E1009" w:rsidRPr="004012FA">
        <w:t xml:space="preserve"> koji će se prazniti prilikom redovnog odvoza otpada.</w:t>
      </w:r>
    </w:p>
    <w:p w:rsidR="001E1009" w:rsidRPr="004012FA" w:rsidRDefault="00952404" w:rsidP="001E1009">
      <w:r w:rsidRPr="004012FA">
        <w:rPr>
          <w:rFonts w:cs="Arial"/>
          <w:szCs w:val="24"/>
        </w:rPr>
        <w:t>(7)</w:t>
      </w:r>
      <w:r w:rsidRPr="004012FA">
        <w:rPr>
          <w:rFonts w:cs="Arial"/>
          <w:szCs w:val="24"/>
        </w:rPr>
        <w:tab/>
      </w:r>
      <w:r w:rsidR="001E1009" w:rsidRPr="004012FA">
        <w:t>Uvjeti za uređenje kontejnerskih otoka:</w:t>
      </w:r>
    </w:p>
    <w:p w:rsidR="001E1009" w:rsidRPr="004012FA" w:rsidRDefault="001E1009" w:rsidP="006E325E">
      <w:pPr>
        <w:numPr>
          <w:ilvl w:val="3"/>
          <w:numId w:val="15"/>
        </w:numPr>
        <w:tabs>
          <w:tab w:val="num" w:pos="567"/>
        </w:tabs>
        <w:ind w:left="567"/>
      </w:pPr>
      <w:r w:rsidRPr="004012FA">
        <w:t>tvrda podloga</w:t>
      </w:r>
    </w:p>
    <w:p w:rsidR="001E1009" w:rsidRPr="004012FA" w:rsidRDefault="001E1009" w:rsidP="006E325E">
      <w:pPr>
        <w:numPr>
          <w:ilvl w:val="3"/>
          <w:numId w:val="15"/>
        </w:numPr>
        <w:tabs>
          <w:tab w:val="num" w:pos="567"/>
        </w:tabs>
        <w:ind w:left="567"/>
      </w:pPr>
      <w:r w:rsidRPr="004012FA">
        <w:t>lako uočljiv</w:t>
      </w:r>
    </w:p>
    <w:p w:rsidR="001E1009" w:rsidRPr="004012FA" w:rsidRDefault="001E1009" w:rsidP="006E325E">
      <w:pPr>
        <w:numPr>
          <w:ilvl w:val="3"/>
          <w:numId w:val="15"/>
        </w:numPr>
        <w:tabs>
          <w:tab w:val="num" w:pos="567"/>
        </w:tabs>
        <w:ind w:left="567"/>
      </w:pPr>
      <w:r w:rsidRPr="004012FA">
        <w:t>pristupačan korisnicima i vozilima za dovoz</w:t>
      </w:r>
    </w:p>
    <w:p w:rsidR="001E1009" w:rsidRPr="004012FA" w:rsidRDefault="001E1009" w:rsidP="006E325E">
      <w:pPr>
        <w:numPr>
          <w:ilvl w:val="3"/>
          <w:numId w:val="15"/>
        </w:numPr>
        <w:tabs>
          <w:tab w:val="num" w:pos="567"/>
        </w:tabs>
        <w:ind w:left="567"/>
      </w:pPr>
      <w:r w:rsidRPr="004012FA">
        <w:t>uređena odvodnja oborinskih voda</w:t>
      </w:r>
    </w:p>
    <w:p w:rsidR="001E1009" w:rsidRPr="004012FA" w:rsidRDefault="001E1009" w:rsidP="006E325E">
      <w:pPr>
        <w:numPr>
          <w:ilvl w:val="3"/>
          <w:numId w:val="15"/>
        </w:numPr>
        <w:tabs>
          <w:tab w:val="num" w:pos="567"/>
        </w:tabs>
        <w:ind w:left="567"/>
      </w:pPr>
      <w:r w:rsidRPr="004012FA">
        <w:t xml:space="preserve">dovoljno prostora za smještaj svih predviđenih kontejnera   </w:t>
      </w:r>
    </w:p>
    <w:p w:rsidR="008E54AC" w:rsidRPr="004012FA" w:rsidRDefault="008E54AC" w:rsidP="008E54AC">
      <w:pPr>
        <w:tabs>
          <w:tab w:val="num" w:pos="709"/>
        </w:tabs>
        <w:rPr>
          <w:b/>
        </w:rPr>
      </w:pPr>
      <w:r w:rsidRPr="004012FA">
        <w:rPr>
          <w:b/>
        </w:rPr>
        <w:t>(8)</w:t>
      </w:r>
      <w:r w:rsidRPr="004012FA">
        <w:rPr>
          <w:b/>
        </w:rPr>
        <w:tab/>
        <w:t>Na p</w:t>
      </w:r>
      <w:r w:rsidR="000611CC" w:rsidRPr="004012FA">
        <w:rPr>
          <w:b/>
        </w:rPr>
        <w:t>odručju obuhvata plana dozvoljeno je uređenje</w:t>
      </w:r>
      <w:r w:rsidRPr="004012FA">
        <w:rPr>
          <w:b/>
        </w:rPr>
        <w:t xml:space="preserve"> dvije lokacije za </w:t>
      </w:r>
      <w:r w:rsidR="000611CC" w:rsidRPr="004012FA">
        <w:rPr>
          <w:b/>
        </w:rPr>
        <w:t>reciklažno</w:t>
      </w:r>
      <w:r w:rsidR="004D2EE1" w:rsidRPr="004012FA">
        <w:rPr>
          <w:b/>
        </w:rPr>
        <w:t xml:space="preserve"> </w:t>
      </w:r>
      <w:r w:rsidR="00465565" w:rsidRPr="004012FA">
        <w:rPr>
          <w:b/>
        </w:rPr>
        <w:t>dvorišt</w:t>
      </w:r>
      <w:r w:rsidR="000611CC" w:rsidRPr="004012FA">
        <w:rPr>
          <w:b/>
        </w:rPr>
        <w:t>e</w:t>
      </w:r>
      <w:r w:rsidR="004D2EE1" w:rsidRPr="004012FA">
        <w:rPr>
          <w:b/>
        </w:rPr>
        <w:t xml:space="preserve"> i gradnja građevina za gospodarenje otpadom lokalnog značaja. U sklopu reciklažnog dvorišta </w:t>
      </w:r>
      <w:r w:rsidR="000611CC" w:rsidRPr="004012FA">
        <w:rPr>
          <w:b/>
        </w:rPr>
        <w:t xml:space="preserve">potrebno je planirati </w:t>
      </w:r>
      <w:r w:rsidR="004D2EE1" w:rsidRPr="004012FA">
        <w:rPr>
          <w:b/>
        </w:rPr>
        <w:t>prikupljanje papira, metala, stakla, plastike, tekstila, krupnog (glomaznog) komunalnog otpada, elektroničkog te drugih vrsta neopasnog otpada kao i proble</w:t>
      </w:r>
      <w:r w:rsidR="003A2F90" w:rsidRPr="004012FA">
        <w:rPr>
          <w:b/>
        </w:rPr>
        <w:t>m</w:t>
      </w:r>
      <w:r w:rsidR="004D2EE1" w:rsidRPr="004012FA">
        <w:rPr>
          <w:b/>
        </w:rPr>
        <w:t>atičnog otpada.</w:t>
      </w:r>
      <w:r w:rsidR="003A2F90" w:rsidRPr="004012FA">
        <w:rPr>
          <w:b/>
        </w:rPr>
        <w:t xml:space="preserve"> </w:t>
      </w:r>
    </w:p>
    <w:p w:rsidR="004D2EE1" w:rsidRPr="004012FA" w:rsidRDefault="004D2EE1" w:rsidP="008E54AC">
      <w:pPr>
        <w:tabs>
          <w:tab w:val="num" w:pos="709"/>
        </w:tabs>
        <w:rPr>
          <w:b/>
        </w:rPr>
      </w:pPr>
      <w:r w:rsidRPr="004012FA">
        <w:rPr>
          <w:b/>
        </w:rPr>
        <w:t>(9)</w:t>
      </w:r>
      <w:r w:rsidRPr="004012FA">
        <w:rPr>
          <w:b/>
        </w:rPr>
        <w:tab/>
      </w:r>
      <w:r w:rsidR="000611CC" w:rsidRPr="004012FA">
        <w:rPr>
          <w:b/>
        </w:rPr>
        <w:t>R</w:t>
      </w:r>
      <w:r w:rsidRPr="004012FA">
        <w:rPr>
          <w:b/>
        </w:rPr>
        <w:t>eciklažna dvorišta moraju biti ograđen</w:t>
      </w:r>
      <w:r w:rsidR="000611CC" w:rsidRPr="004012FA">
        <w:rPr>
          <w:b/>
        </w:rPr>
        <w:t>a zaštitnom ogradom visine</w:t>
      </w:r>
      <w:r w:rsidRPr="004012FA">
        <w:rPr>
          <w:b/>
        </w:rPr>
        <w:t xml:space="preserve"> 180 cm.</w:t>
      </w:r>
    </w:p>
    <w:p w:rsidR="004D2EE1" w:rsidRPr="004012FA" w:rsidRDefault="004D2EE1" w:rsidP="008E54AC">
      <w:pPr>
        <w:tabs>
          <w:tab w:val="num" w:pos="709"/>
        </w:tabs>
        <w:rPr>
          <w:b/>
        </w:rPr>
      </w:pPr>
      <w:r w:rsidRPr="004012FA">
        <w:rPr>
          <w:b/>
        </w:rPr>
        <w:t>(10)</w:t>
      </w:r>
      <w:r w:rsidRPr="004012FA">
        <w:rPr>
          <w:b/>
        </w:rPr>
        <w:tab/>
        <w:t>Prilikom sakup</w:t>
      </w:r>
      <w:r w:rsidR="003A2F90" w:rsidRPr="004012FA">
        <w:rPr>
          <w:b/>
        </w:rPr>
        <w:t>l</w:t>
      </w:r>
      <w:r w:rsidRPr="004012FA">
        <w:rPr>
          <w:b/>
        </w:rPr>
        <w:t xml:space="preserve">janja različitih vrsta otpada posebno se mora voditi računa da se podloga na koju se otpad odlaže </w:t>
      </w:r>
      <w:r w:rsidR="00465565" w:rsidRPr="004012FA">
        <w:rPr>
          <w:b/>
        </w:rPr>
        <w:t>sprječava</w:t>
      </w:r>
      <w:r w:rsidRPr="004012FA">
        <w:rPr>
          <w:b/>
        </w:rPr>
        <w:t xml:space="preserve"> direktno cijeđenje, curenje i izlijevanje bilo kakvih dijelova otp</w:t>
      </w:r>
      <w:r w:rsidR="003A2F90" w:rsidRPr="004012FA">
        <w:rPr>
          <w:b/>
        </w:rPr>
        <w:t>a</w:t>
      </w:r>
      <w:r w:rsidRPr="004012FA">
        <w:rPr>
          <w:b/>
        </w:rPr>
        <w:t xml:space="preserve">da direktno u tlo. </w:t>
      </w:r>
    </w:p>
    <w:p w:rsidR="004D2EE1" w:rsidRPr="004012FA" w:rsidRDefault="004D2EE1" w:rsidP="008E54AC">
      <w:pPr>
        <w:tabs>
          <w:tab w:val="num" w:pos="709"/>
        </w:tabs>
        <w:rPr>
          <w:b/>
        </w:rPr>
      </w:pPr>
      <w:r w:rsidRPr="004012FA">
        <w:rPr>
          <w:b/>
        </w:rPr>
        <w:t>(11)</w:t>
      </w:r>
      <w:r w:rsidRPr="004012FA">
        <w:rPr>
          <w:b/>
        </w:rPr>
        <w:tab/>
        <w:t>Otpad se mora odvojeno skladištiti u odgovarajućim sp</w:t>
      </w:r>
      <w:r w:rsidR="003A2F90" w:rsidRPr="004012FA">
        <w:rPr>
          <w:b/>
        </w:rPr>
        <w:t>r</w:t>
      </w:r>
      <w:r w:rsidRPr="004012FA">
        <w:rPr>
          <w:b/>
        </w:rPr>
        <w:t>emnicima.</w:t>
      </w:r>
    </w:p>
    <w:p w:rsidR="004D2EE1" w:rsidRPr="004012FA" w:rsidRDefault="004D2EE1" w:rsidP="008E54AC">
      <w:pPr>
        <w:tabs>
          <w:tab w:val="num" w:pos="709"/>
        </w:tabs>
        <w:rPr>
          <w:b/>
        </w:rPr>
      </w:pPr>
      <w:r w:rsidRPr="004012FA">
        <w:rPr>
          <w:b/>
        </w:rPr>
        <w:t>(12)</w:t>
      </w:r>
      <w:r w:rsidRPr="004012FA">
        <w:rPr>
          <w:b/>
        </w:rPr>
        <w:tab/>
        <w:t>Za gradnju građevina, oblikovanje, veličinu če</w:t>
      </w:r>
      <w:r w:rsidR="000D2B4D" w:rsidRPr="004012FA">
        <w:rPr>
          <w:b/>
        </w:rPr>
        <w:t>s</w:t>
      </w:r>
      <w:r w:rsidRPr="004012FA">
        <w:rPr>
          <w:b/>
        </w:rPr>
        <w:t>tice i uvjet</w:t>
      </w:r>
      <w:r w:rsidR="000D2B4D" w:rsidRPr="004012FA">
        <w:rPr>
          <w:b/>
        </w:rPr>
        <w:t>e</w:t>
      </w:r>
      <w:r w:rsidRPr="004012FA">
        <w:rPr>
          <w:b/>
        </w:rPr>
        <w:t xml:space="preserve"> smještaja gra</w:t>
      </w:r>
      <w:r w:rsidR="000D2B4D" w:rsidRPr="004012FA">
        <w:rPr>
          <w:b/>
        </w:rPr>
        <w:t xml:space="preserve">đevine primjenjuju se uvjeti za gradnju građevina gospodarske namjene </w:t>
      </w:r>
      <w:r w:rsidR="003A2F90" w:rsidRPr="004012FA">
        <w:rPr>
          <w:b/>
        </w:rPr>
        <w:t>(</w:t>
      </w:r>
      <w:r w:rsidR="000D2B4D" w:rsidRPr="004012FA">
        <w:rPr>
          <w:b/>
        </w:rPr>
        <w:t>I</w:t>
      </w:r>
      <w:r w:rsidR="003A2F90" w:rsidRPr="004012FA">
        <w:rPr>
          <w:b/>
        </w:rPr>
        <w:t>)</w:t>
      </w:r>
      <w:r w:rsidR="000D2B4D" w:rsidRPr="004012FA">
        <w:rPr>
          <w:b/>
        </w:rPr>
        <w:t>, prema člank</w:t>
      </w:r>
      <w:r w:rsidR="008928F9" w:rsidRPr="004012FA">
        <w:rPr>
          <w:b/>
        </w:rPr>
        <w:t>u</w:t>
      </w:r>
      <w:r w:rsidR="000D2B4D" w:rsidRPr="004012FA">
        <w:rPr>
          <w:b/>
        </w:rPr>
        <w:t xml:space="preserve"> 6.</w:t>
      </w:r>
      <w:r w:rsidR="00B84394" w:rsidRPr="004012FA">
        <w:rPr>
          <w:b/>
        </w:rPr>
        <w:t xml:space="preserve"> ovih odredbi.</w:t>
      </w:r>
    </w:p>
    <w:p w:rsidR="001E1009" w:rsidRPr="004012FA" w:rsidRDefault="001E1009" w:rsidP="002B4A44">
      <w:pPr>
        <w:pStyle w:val="Naslov2"/>
      </w:pPr>
      <w:bookmarkStart w:id="387" w:name="_Toc477334681"/>
      <w:bookmarkStart w:id="388" w:name="_Toc477334736"/>
      <w:bookmarkStart w:id="389" w:name="_Toc478793378"/>
      <w:bookmarkStart w:id="390" w:name="_Toc483830547"/>
      <w:bookmarkStart w:id="391" w:name="_Toc483834756"/>
      <w:bookmarkStart w:id="392" w:name="_Toc483888631"/>
      <w:bookmarkStart w:id="393" w:name="_Toc483904662"/>
      <w:bookmarkStart w:id="394" w:name="_Toc484844435"/>
      <w:bookmarkStart w:id="395" w:name="_Toc484847263"/>
      <w:bookmarkStart w:id="396" w:name="_Toc484847397"/>
      <w:bookmarkStart w:id="397" w:name="_Toc484847487"/>
      <w:bookmarkStart w:id="398" w:name="_Toc484847615"/>
      <w:bookmarkStart w:id="399" w:name="_Toc484847704"/>
      <w:bookmarkStart w:id="400" w:name="_Toc484847766"/>
      <w:bookmarkStart w:id="401" w:name="_Toc489360409"/>
      <w:bookmarkStart w:id="402" w:name="_Toc489681452"/>
      <w:bookmarkStart w:id="403" w:name="_Toc489681814"/>
      <w:bookmarkStart w:id="404" w:name="_Toc489690313"/>
      <w:bookmarkStart w:id="405" w:name="_Toc489692178"/>
      <w:bookmarkStart w:id="406" w:name="_Toc489846708"/>
      <w:bookmarkStart w:id="407" w:name="_Toc489879720"/>
      <w:bookmarkStart w:id="408" w:name="_Toc499817742"/>
      <w:bookmarkStart w:id="409" w:name="_Toc500474280"/>
      <w:bookmarkStart w:id="410" w:name="_Toc505254548"/>
      <w:bookmarkStart w:id="411" w:name="_Toc506280023"/>
      <w:bookmarkStart w:id="412" w:name="_Toc5164270"/>
      <w:bookmarkStart w:id="413" w:name="_Toc7492419"/>
      <w:bookmarkStart w:id="414" w:name="_Toc11902423"/>
      <w:bookmarkStart w:id="415" w:name="_Toc27904063"/>
      <w:bookmarkStart w:id="416" w:name="_Toc60427970"/>
      <w:bookmarkStart w:id="417" w:name="_Toc76107274"/>
      <w:bookmarkStart w:id="418" w:name="_Toc84523182"/>
      <w:bookmarkStart w:id="419" w:name="_Toc106959566"/>
      <w:bookmarkStart w:id="420" w:name="_Toc177879328"/>
      <w:bookmarkStart w:id="421" w:name="_Toc297066082"/>
      <w:r w:rsidRPr="004012FA">
        <w:t>9. Mjere sprječavanja nepovoljnog utjecaja na okoliš</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4012FA">
        <w:t xml:space="preserve"> </w:t>
      </w:r>
    </w:p>
    <w:p w:rsidR="001E1009" w:rsidRPr="004012FA" w:rsidRDefault="00E117D3" w:rsidP="00F57576">
      <w:pPr>
        <w:keepNext/>
        <w:spacing w:before="100" w:after="100"/>
        <w:jc w:val="center"/>
        <w:rPr>
          <w:b/>
        </w:rPr>
      </w:pPr>
      <w:r w:rsidRPr="004012FA">
        <w:rPr>
          <w:b/>
        </w:rPr>
        <w:t xml:space="preserve">Članak </w:t>
      </w:r>
      <w:r w:rsidR="001376D8" w:rsidRPr="004012FA">
        <w:rPr>
          <w:b/>
        </w:rPr>
        <w:t>50</w:t>
      </w:r>
      <w:r w:rsidRPr="004012FA">
        <w:rPr>
          <w:b/>
        </w:rPr>
        <w:t>.</w:t>
      </w:r>
    </w:p>
    <w:p w:rsidR="001E1009" w:rsidRPr="004012FA" w:rsidRDefault="00952404" w:rsidP="001E1009">
      <w:r w:rsidRPr="004012FA">
        <w:rPr>
          <w:rFonts w:cs="Arial"/>
          <w:szCs w:val="24"/>
        </w:rPr>
        <w:t>(1)</w:t>
      </w:r>
      <w:r w:rsidRPr="004012FA">
        <w:rPr>
          <w:rFonts w:cs="Arial"/>
          <w:szCs w:val="24"/>
        </w:rPr>
        <w:tab/>
      </w:r>
      <w:r w:rsidR="001E1009" w:rsidRPr="004012FA">
        <w:t>U cilju osiguranja i očuvanja kvalitetnih, zdravih i humanih uvjeta života i rada, ovim Planom utvrđuju se obveze, zadaci i smjernice za zaštitu tla, zraka, vode i zaštita od prekomjerne buke.</w:t>
      </w:r>
    </w:p>
    <w:p w:rsidR="001E1009" w:rsidRPr="004012FA" w:rsidRDefault="001E1009" w:rsidP="001E1009">
      <w:pPr>
        <w:pStyle w:val="Naslov5"/>
      </w:pPr>
      <w:bookmarkStart w:id="422" w:name="_Toc27888310"/>
      <w:bookmarkStart w:id="423" w:name="_Toc27903982"/>
      <w:bookmarkStart w:id="424" w:name="_Toc60427971"/>
      <w:bookmarkStart w:id="425" w:name="_Toc76107275"/>
      <w:bookmarkStart w:id="426" w:name="_Toc84523183"/>
      <w:bookmarkStart w:id="427" w:name="_Toc106959567"/>
      <w:bookmarkStart w:id="428" w:name="_Toc177879329"/>
      <w:bookmarkStart w:id="429" w:name="_Toc297066083"/>
      <w:r w:rsidRPr="004012FA">
        <w:t>Zaštita tla</w:t>
      </w:r>
      <w:bookmarkEnd w:id="422"/>
      <w:bookmarkEnd w:id="423"/>
      <w:bookmarkEnd w:id="424"/>
      <w:bookmarkEnd w:id="425"/>
      <w:bookmarkEnd w:id="426"/>
      <w:bookmarkEnd w:id="427"/>
      <w:bookmarkEnd w:id="428"/>
      <w:bookmarkEnd w:id="429"/>
    </w:p>
    <w:p w:rsidR="001E1009" w:rsidRPr="004012FA" w:rsidRDefault="00952404" w:rsidP="001E1009">
      <w:r w:rsidRPr="004012FA">
        <w:rPr>
          <w:rFonts w:cs="Arial"/>
          <w:szCs w:val="24"/>
        </w:rPr>
        <w:t>(2)</w:t>
      </w:r>
      <w:r w:rsidRPr="004012FA">
        <w:rPr>
          <w:rFonts w:cs="Arial"/>
          <w:szCs w:val="24"/>
        </w:rPr>
        <w:tab/>
      </w:r>
      <w:r w:rsidR="001E1009" w:rsidRPr="004012FA">
        <w:t xml:space="preserve">Poljoprivredno zemljište u granicama Plana može se koristiti za poljoprivrednu obradu do privođenja namjeni određenoj Planom. Na poljoprivrednim zemljištima u </w:t>
      </w:r>
      <w:r w:rsidR="001E1009" w:rsidRPr="004012FA">
        <w:lastRenderedPageBreak/>
        <w:t xml:space="preserve">obuhvatu Plana ne mogu se koristiti </w:t>
      </w:r>
      <w:r w:rsidR="00F768CE" w:rsidRPr="004012FA">
        <w:t xml:space="preserve">intenzivne </w:t>
      </w:r>
      <w:r w:rsidR="001E1009" w:rsidRPr="004012FA">
        <w:t xml:space="preserve">gnojidbe, zaprašivanja, te drugi oblici kemijskog tretiranja i onečišćavanja tla. Poljoprivredno zemljište u obuhvatu Plana treba primarno koristiti za poljoprivrednu proizvodnju za osobne potrebe.  </w:t>
      </w:r>
    </w:p>
    <w:p w:rsidR="001E1009" w:rsidRPr="004012FA" w:rsidRDefault="001E1009" w:rsidP="001E1009">
      <w:pPr>
        <w:pStyle w:val="Naslov5"/>
      </w:pPr>
      <w:bookmarkStart w:id="430" w:name="_Toc27903983"/>
      <w:bookmarkStart w:id="431" w:name="_Toc60427972"/>
      <w:bookmarkStart w:id="432" w:name="_Toc76107276"/>
      <w:bookmarkStart w:id="433" w:name="_Toc84523184"/>
      <w:bookmarkStart w:id="434" w:name="_Toc106959568"/>
      <w:bookmarkStart w:id="435" w:name="_Toc177879330"/>
      <w:bookmarkStart w:id="436" w:name="_Toc297066084"/>
      <w:r w:rsidRPr="004012FA">
        <w:t>Zaštita zraka</w:t>
      </w:r>
      <w:bookmarkEnd w:id="430"/>
      <w:bookmarkEnd w:id="431"/>
      <w:bookmarkEnd w:id="432"/>
      <w:bookmarkEnd w:id="433"/>
      <w:bookmarkEnd w:id="434"/>
      <w:bookmarkEnd w:id="435"/>
      <w:bookmarkEnd w:id="436"/>
    </w:p>
    <w:p w:rsidR="001E1009" w:rsidRPr="004012FA" w:rsidRDefault="00952404" w:rsidP="001E1009">
      <w:r w:rsidRPr="004012FA">
        <w:rPr>
          <w:rFonts w:cs="Arial"/>
          <w:szCs w:val="24"/>
        </w:rPr>
        <w:t>(3)</w:t>
      </w:r>
      <w:r w:rsidRPr="004012FA">
        <w:rPr>
          <w:rFonts w:cs="Arial"/>
          <w:szCs w:val="24"/>
        </w:rPr>
        <w:tab/>
      </w:r>
      <w:r w:rsidR="001E1009" w:rsidRPr="004012FA">
        <w:t>Radi poboljšanja stanja i sprečavanja daljnjeg pogoršanja kvalitete zraka, a pogotovo na prostorima za stambenu izgradnju, potrebno je poduzeti slijedeće mjere zaštite:</w:t>
      </w:r>
    </w:p>
    <w:p w:rsidR="001E1009" w:rsidRPr="004012FA" w:rsidRDefault="001E1009" w:rsidP="006E325E">
      <w:pPr>
        <w:numPr>
          <w:ilvl w:val="0"/>
          <w:numId w:val="16"/>
        </w:numPr>
        <w:tabs>
          <w:tab w:val="num" w:pos="567"/>
        </w:tabs>
      </w:pPr>
      <w:r w:rsidRPr="004012FA">
        <w:t xml:space="preserve">kod većih </w:t>
      </w:r>
      <w:r w:rsidR="00465565" w:rsidRPr="004012FA">
        <w:t>onečišćivača</w:t>
      </w:r>
      <w:r w:rsidRPr="004012FA">
        <w:t xml:space="preserve"> kao energent koristiti plin te samo u iznimnim slučajevima lož ulje sa minimalnim udjelom sumpora </w:t>
      </w:r>
    </w:p>
    <w:p w:rsidR="001E1009" w:rsidRPr="004012FA" w:rsidRDefault="001E1009" w:rsidP="006E325E">
      <w:pPr>
        <w:numPr>
          <w:ilvl w:val="0"/>
          <w:numId w:val="16"/>
        </w:numPr>
        <w:tabs>
          <w:tab w:val="num" w:pos="567"/>
        </w:tabs>
      </w:pPr>
      <w:r w:rsidRPr="004012FA">
        <w:t>u područjima za koja je utvrđeno onečišćenje zraka (područje druge i treće kategorije kakvoće zraka) postići prvu kategoriju kakvoće zraka,</w:t>
      </w:r>
    </w:p>
    <w:p w:rsidR="001E1009" w:rsidRPr="004012FA" w:rsidRDefault="001E1009" w:rsidP="006E325E">
      <w:pPr>
        <w:numPr>
          <w:ilvl w:val="0"/>
          <w:numId w:val="16"/>
        </w:numPr>
        <w:tabs>
          <w:tab w:val="num" w:pos="567"/>
        </w:tabs>
      </w:pPr>
      <w:r w:rsidRPr="004012FA">
        <w:t xml:space="preserve">kod većih </w:t>
      </w:r>
      <w:r w:rsidR="00F768CE" w:rsidRPr="004012FA">
        <w:t xml:space="preserve">onečišćivača </w:t>
      </w:r>
      <w:r w:rsidRPr="004012FA">
        <w:t>koji zbog velikog broja izvora onečišćenja imaju najznačajniji utjecaj na kakvoću zraka planirati razvoj uz primjenu  novih  tehnika  smanjenja  emisija,</w:t>
      </w:r>
    </w:p>
    <w:p w:rsidR="001E1009" w:rsidRPr="004012FA" w:rsidRDefault="001E1009" w:rsidP="006E325E">
      <w:pPr>
        <w:numPr>
          <w:ilvl w:val="0"/>
          <w:numId w:val="16"/>
        </w:numPr>
        <w:tabs>
          <w:tab w:val="num" w:pos="567"/>
        </w:tabs>
      </w:pPr>
      <w:r w:rsidRPr="004012FA">
        <w:t>potrebno je ciljanim istraživanjima utvrditi mogućnost smanjenja emisija svih izvora onečišćenja zraka na području grada i ispitati  izvodljivost  mogućih  rješenja, uređaja, a za kotlovnicu predvidjeti upotrebu niskosumpornog loživog ulja ili plina,</w:t>
      </w:r>
    </w:p>
    <w:p w:rsidR="001E1009" w:rsidRPr="004012FA" w:rsidRDefault="001E1009" w:rsidP="006E325E">
      <w:pPr>
        <w:numPr>
          <w:ilvl w:val="0"/>
          <w:numId w:val="16"/>
        </w:numPr>
        <w:tabs>
          <w:tab w:val="num" w:pos="567"/>
        </w:tabs>
      </w:pPr>
      <w:r w:rsidRPr="004012FA">
        <w:t>izgradnja novih kapaciteta u djelatnostima koje mogu utjecati na pogoršanje kvalitete okoliša (zrak, buka, voda) tamo gdje su propisane vrijednosti premašene, može se dozvoliti nakon saniranja postojećeg onečišćenja u skladu s važećim zakonskim propisima,</w:t>
      </w:r>
    </w:p>
    <w:p w:rsidR="001E1009" w:rsidRPr="004012FA" w:rsidRDefault="001E1009" w:rsidP="006E325E">
      <w:pPr>
        <w:numPr>
          <w:ilvl w:val="0"/>
          <w:numId w:val="17"/>
        </w:numPr>
        <w:tabs>
          <w:tab w:val="num" w:pos="567"/>
        </w:tabs>
      </w:pPr>
      <w:r w:rsidRPr="004012FA">
        <w:t>kod odabira mogućih tehničkih mjera zaštite od onečišćenja zraka potrebno je smanjiti emisiju polutanata tako da u okolišu ne dođe do prekoračenja graničnih vrijednosti ukupnih lebdećih čestica. Koristiti materijale i tehnologije koje su prihvatljive po DIN/ISO normama (do donošenja Hrvatskih normi) s gledišta kemijskih i fizikalnih karakteristika, djelovati na razvoju i primjeni suvremenih rješenja u tehnološkim procesima, smanjiti emisiju hlapivih organskih komponenti u okoliš primjenom odgovarajućih mjera zaštite, onemogućiti eventualno istjecanje halogenih ugljikovodika (freona i sl.) kod remonta rashladnih uređaja, a za kotlovnice predvidjeti upotrebu niskos</w:t>
      </w:r>
      <w:r w:rsidR="0005074A" w:rsidRPr="004012FA">
        <w:t>umpornog loživog ulja ili plina.</w:t>
      </w:r>
    </w:p>
    <w:p w:rsidR="0005074A" w:rsidRPr="004012FA" w:rsidRDefault="0005074A" w:rsidP="0005074A">
      <w:pPr>
        <w:pStyle w:val="Naslov5"/>
      </w:pPr>
      <w:r w:rsidRPr="004012FA">
        <w:t>Zaštita od buke</w:t>
      </w:r>
    </w:p>
    <w:p w:rsidR="0005074A" w:rsidRPr="004012FA" w:rsidRDefault="00952404" w:rsidP="0005074A">
      <w:r w:rsidRPr="004012FA">
        <w:rPr>
          <w:rFonts w:cs="Arial"/>
          <w:szCs w:val="24"/>
        </w:rPr>
        <w:t>(4)</w:t>
      </w:r>
      <w:r w:rsidRPr="004012FA">
        <w:rPr>
          <w:rFonts w:cs="Arial"/>
          <w:szCs w:val="24"/>
        </w:rPr>
        <w:tab/>
      </w:r>
      <w:r w:rsidR="0005074A" w:rsidRPr="004012FA">
        <w:t>Prilikom gradnje građevina u zonama uz autocestu, sukladno Zakonu o zaštiti od buke (NN 30/09), obveza je investitora planiranje i izgradnja zidova za zaštitu od buke.</w:t>
      </w:r>
    </w:p>
    <w:p w:rsidR="001E1009" w:rsidRPr="004012FA" w:rsidRDefault="001E1009" w:rsidP="001E1009">
      <w:pPr>
        <w:pStyle w:val="Naslov5"/>
      </w:pPr>
      <w:bookmarkStart w:id="437" w:name="_Toc27888311"/>
      <w:bookmarkStart w:id="438" w:name="_Toc27903984"/>
      <w:bookmarkStart w:id="439" w:name="_Toc60427973"/>
      <w:bookmarkStart w:id="440" w:name="_Toc76107277"/>
      <w:bookmarkStart w:id="441" w:name="_Toc84523185"/>
      <w:bookmarkStart w:id="442" w:name="_Toc106959569"/>
      <w:bookmarkStart w:id="443" w:name="_Toc177879331"/>
      <w:bookmarkStart w:id="444" w:name="_Toc297066085"/>
      <w:r w:rsidRPr="004012FA">
        <w:t>Zaštita voda</w:t>
      </w:r>
      <w:bookmarkEnd w:id="437"/>
      <w:bookmarkEnd w:id="438"/>
      <w:bookmarkEnd w:id="439"/>
      <w:bookmarkEnd w:id="440"/>
      <w:bookmarkEnd w:id="441"/>
      <w:bookmarkEnd w:id="442"/>
      <w:bookmarkEnd w:id="443"/>
      <w:bookmarkEnd w:id="444"/>
    </w:p>
    <w:p w:rsidR="001E1009" w:rsidRPr="004012FA" w:rsidRDefault="00952404" w:rsidP="001E1009">
      <w:r w:rsidRPr="004012FA">
        <w:rPr>
          <w:rFonts w:cs="Arial"/>
          <w:szCs w:val="24"/>
        </w:rPr>
        <w:t>(5)</w:t>
      </w:r>
      <w:r w:rsidRPr="004012FA">
        <w:rPr>
          <w:rFonts w:cs="Arial"/>
          <w:szCs w:val="24"/>
        </w:rPr>
        <w:tab/>
      </w:r>
      <w:r w:rsidR="001E1009" w:rsidRPr="004012FA">
        <w:t>Zaštita voda na području obuhvata Plana postići će se slijedećim mjerama:</w:t>
      </w:r>
    </w:p>
    <w:p w:rsidR="001E1009" w:rsidRPr="004012FA" w:rsidRDefault="001E1009" w:rsidP="001E1009">
      <w:pPr>
        <w:numPr>
          <w:ilvl w:val="0"/>
          <w:numId w:val="6"/>
        </w:numPr>
        <w:tabs>
          <w:tab w:val="num" w:pos="567"/>
        </w:tabs>
      </w:pPr>
      <w:r w:rsidRPr="004012FA">
        <w:t xml:space="preserve">gradnjom kanalizacije na područjima bez kanalizacije </w:t>
      </w:r>
    </w:p>
    <w:p w:rsidR="001E1009" w:rsidRPr="004012FA" w:rsidRDefault="001E1009" w:rsidP="001E1009">
      <w:pPr>
        <w:numPr>
          <w:ilvl w:val="0"/>
          <w:numId w:val="6"/>
        </w:numPr>
        <w:tabs>
          <w:tab w:val="num" w:pos="567"/>
        </w:tabs>
      </w:pPr>
      <w:r w:rsidRPr="004012FA">
        <w:t>gradnjom uređaja za pročišćavanje otpadnih voda</w:t>
      </w:r>
    </w:p>
    <w:p w:rsidR="001E1009" w:rsidRPr="004012FA" w:rsidRDefault="001E1009" w:rsidP="001E1009">
      <w:pPr>
        <w:numPr>
          <w:ilvl w:val="0"/>
          <w:numId w:val="6"/>
        </w:numPr>
        <w:tabs>
          <w:tab w:val="num" w:pos="567"/>
        </w:tabs>
      </w:pPr>
      <w:r w:rsidRPr="004012FA">
        <w:t>određivanjem sanitarnih zona zaštite vodocrpilišta</w:t>
      </w:r>
      <w:r w:rsidR="005266D5" w:rsidRPr="004012FA">
        <w:t>.</w:t>
      </w:r>
    </w:p>
    <w:p w:rsidR="001E1009" w:rsidRPr="004012FA" w:rsidRDefault="00952404" w:rsidP="001E1009">
      <w:r w:rsidRPr="004012FA">
        <w:rPr>
          <w:rFonts w:cs="Arial"/>
          <w:szCs w:val="24"/>
        </w:rPr>
        <w:t>(6)</w:t>
      </w:r>
      <w:r w:rsidRPr="004012FA">
        <w:rPr>
          <w:rFonts w:cs="Arial"/>
          <w:szCs w:val="24"/>
        </w:rPr>
        <w:tab/>
      </w:r>
      <w:r w:rsidR="001E1009" w:rsidRPr="004012FA">
        <w:t xml:space="preserve">Sva područja u obuhvatu Plana opskrbljuju se vodom za piće iz javnog vodoopskrbnog sustava. </w:t>
      </w:r>
    </w:p>
    <w:p w:rsidR="001E1009" w:rsidRPr="004012FA" w:rsidRDefault="00952404" w:rsidP="001E1009">
      <w:r w:rsidRPr="004012FA">
        <w:rPr>
          <w:rFonts w:cs="Arial"/>
          <w:szCs w:val="24"/>
        </w:rPr>
        <w:t>(7)</w:t>
      </w:r>
      <w:r w:rsidRPr="004012FA">
        <w:rPr>
          <w:rFonts w:cs="Arial"/>
          <w:szCs w:val="24"/>
        </w:rPr>
        <w:tab/>
      </w:r>
      <w:r w:rsidR="001E1009" w:rsidRPr="004012FA">
        <w:t xml:space="preserve">Otpadne vode odvodit će se javnom kanalizacijom do uređaja za pročišćavanje otpadnih voda. </w:t>
      </w:r>
    </w:p>
    <w:p w:rsidR="001E1009" w:rsidRPr="004012FA" w:rsidRDefault="00952404" w:rsidP="001E1009">
      <w:r w:rsidRPr="004012FA">
        <w:rPr>
          <w:rFonts w:cs="Arial"/>
          <w:szCs w:val="24"/>
        </w:rPr>
        <w:t>(8)</w:t>
      </w:r>
      <w:r w:rsidRPr="004012FA">
        <w:rPr>
          <w:rFonts w:cs="Arial"/>
          <w:szCs w:val="24"/>
        </w:rPr>
        <w:tab/>
      </w:r>
      <w:r w:rsidR="001E1009" w:rsidRPr="004012FA">
        <w:t xml:space="preserve">Za postojeće građevine koje nisu spojene na sustav javne kanalizacije otpadne vode se do izgradnje sustava javne kanalizacije mogu sakupljati u nepropusnim sabirnim jamama. Pražnjenje sabirnih jama može se vršiti samo odvozom na uređaj za pročišćavanje otpadnih voda.  </w:t>
      </w:r>
    </w:p>
    <w:p w:rsidR="001E1009" w:rsidRPr="004012FA" w:rsidRDefault="00952404" w:rsidP="001E1009">
      <w:r w:rsidRPr="004012FA">
        <w:rPr>
          <w:rFonts w:cs="Arial"/>
          <w:szCs w:val="24"/>
        </w:rPr>
        <w:lastRenderedPageBreak/>
        <w:t>(9)</w:t>
      </w:r>
      <w:r w:rsidRPr="004012FA">
        <w:rPr>
          <w:rFonts w:cs="Arial"/>
          <w:szCs w:val="24"/>
        </w:rPr>
        <w:tab/>
      </w:r>
      <w:r w:rsidR="001E1009" w:rsidRPr="004012FA">
        <w:t xml:space="preserve">Građevine za uzgoj životinja kapaciteta do 2 uvjetna grla, koje se mogu graditi u rubnim gradskim ulicama moraju imati podove nepropusne za tekućinu i rigole za odvodnju gnojnice. Dno i </w:t>
      </w:r>
      <w:r w:rsidR="00F768CE" w:rsidRPr="004012FA">
        <w:t xml:space="preserve">stjenke </w:t>
      </w:r>
      <w:r w:rsidR="001E1009" w:rsidRPr="004012FA">
        <w:t>gnojišta do visine od 50 cm iznad terena moraju biti izvedeni od nepropusnog materijala. Gnojnica se ne smije ispuštati u vodotoke niti u odvodne kanale.</w:t>
      </w:r>
      <w:r w:rsidR="00BA2F97" w:rsidRPr="004012FA">
        <w:t xml:space="preserve"> </w:t>
      </w:r>
      <w:r w:rsidR="00BA2F97" w:rsidRPr="004012FA">
        <w:rPr>
          <w:rFonts w:cs="Arial"/>
          <w:b/>
          <w:szCs w:val="24"/>
        </w:rPr>
        <w:t>Gospodarske građevine za uzgoj životinja ne smiju se graditi u radijusu od 500 m oko lokacije vodocrpilišta.</w:t>
      </w:r>
    </w:p>
    <w:p w:rsidR="001E1009" w:rsidRPr="004012FA" w:rsidRDefault="001E1009" w:rsidP="001E1009">
      <w:pPr>
        <w:pStyle w:val="Naslov5"/>
      </w:pPr>
      <w:bookmarkStart w:id="445" w:name="_Toc27888312"/>
      <w:bookmarkStart w:id="446" w:name="_Toc27903985"/>
      <w:bookmarkStart w:id="447" w:name="_Toc60427974"/>
      <w:bookmarkStart w:id="448" w:name="_Toc76107278"/>
      <w:bookmarkStart w:id="449" w:name="_Toc84523186"/>
      <w:bookmarkStart w:id="450" w:name="_Toc106959570"/>
      <w:bookmarkStart w:id="451" w:name="_Toc177879332"/>
      <w:bookmarkStart w:id="452" w:name="_Toc297066086"/>
      <w:r w:rsidRPr="004012FA">
        <w:t>Sklanjanje ljudi</w:t>
      </w:r>
      <w:bookmarkEnd w:id="445"/>
      <w:bookmarkEnd w:id="446"/>
      <w:bookmarkEnd w:id="447"/>
      <w:bookmarkEnd w:id="448"/>
      <w:bookmarkEnd w:id="449"/>
      <w:bookmarkEnd w:id="450"/>
      <w:bookmarkEnd w:id="451"/>
      <w:bookmarkEnd w:id="452"/>
    </w:p>
    <w:p w:rsidR="001E1009" w:rsidRPr="004012FA" w:rsidRDefault="00952404" w:rsidP="001E1009">
      <w:bookmarkStart w:id="453" w:name="_Toc27888313"/>
      <w:bookmarkStart w:id="454" w:name="_Toc27903986"/>
      <w:bookmarkStart w:id="455" w:name="_Toc60427975"/>
      <w:r w:rsidRPr="004012FA">
        <w:rPr>
          <w:rFonts w:cs="Arial"/>
          <w:szCs w:val="24"/>
        </w:rPr>
        <w:t>(10)</w:t>
      </w:r>
      <w:r w:rsidRPr="004012FA">
        <w:rPr>
          <w:rFonts w:cs="Arial"/>
          <w:szCs w:val="24"/>
        </w:rPr>
        <w:tab/>
      </w:r>
      <w:r w:rsidR="001E1009" w:rsidRPr="004012FA">
        <w:t>Zaštita i sklanjanje ljudi u slučaju elementarnih nepogoda i ratnih opasnosti osigurava se privremenim izmještanjem stanovništva, izgradnjom skloništa,  te prilagođavanjem pogodnih prirodnih, podrumskih i drugih pogodnih građevina za funkciju sklanjanja ljudi.</w:t>
      </w:r>
    </w:p>
    <w:p w:rsidR="001E1009" w:rsidRPr="004012FA" w:rsidRDefault="00952404" w:rsidP="001E1009">
      <w:r w:rsidRPr="004012FA">
        <w:rPr>
          <w:rFonts w:cs="Arial"/>
          <w:szCs w:val="24"/>
        </w:rPr>
        <w:t>(11)</w:t>
      </w:r>
      <w:r w:rsidRPr="004012FA">
        <w:rPr>
          <w:rFonts w:cs="Arial"/>
          <w:szCs w:val="24"/>
        </w:rPr>
        <w:tab/>
      </w:r>
      <w:r w:rsidR="001E1009" w:rsidRPr="004012FA">
        <w:t>Obaveza izgradnje skloništa sukladno ‘Pravilniku o kriterijima za određivanje gradova i naseljenih mjesta u kojima se moraju graditi skloništa i drugi objekti za zaštitu’ (NN 2/91) utvrđena je za naselja u kojima živi preko 2000 stanovnika.</w:t>
      </w:r>
    </w:p>
    <w:p w:rsidR="001E1009" w:rsidRPr="004012FA" w:rsidRDefault="00952404" w:rsidP="001E1009">
      <w:r w:rsidRPr="004012FA">
        <w:rPr>
          <w:rFonts w:cs="Arial"/>
          <w:szCs w:val="24"/>
        </w:rPr>
        <w:t>(12)</w:t>
      </w:r>
      <w:r w:rsidRPr="004012FA">
        <w:rPr>
          <w:rFonts w:cs="Arial"/>
          <w:szCs w:val="24"/>
        </w:rPr>
        <w:tab/>
      </w:r>
      <w:r w:rsidR="001E1009" w:rsidRPr="004012FA">
        <w:t>Grad Novska je sukladno pravilniku svrstan u 3. stupanj ugroženosti. Područje obuhvata plana razdijeljeno na središnju gradsku zonu u kojoj se grade skloništa za zaštitu od radijacije i zonu koja obuhvaća ostalo gradsko područje u kojoj se osigurava zaštita stanovništva u zaklonima.</w:t>
      </w:r>
    </w:p>
    <w:p w:rsidR="001E1009" w:rsidRPr="004012FA" w:rsidRDefault="00952404" w:rsidP="001E1009">
      <w:r w:rsidRPr="004012FA">
        <w:rPr>
          <w:rFonts w:cs="Arial"/>
          <w:szCs w:val="24"/>
        </w:rPr>
        <w:t>(13)</w:t>
      </w:r>
      <w:r w:rsidRPr="004012FA">
        <w:rPr>
          <w:rFonts w:cs="Arial"/>
          <w:szCs w:val="24"/>
        </w:rPr>
        <w:tab/>
      </w:r>
      <w:r w:rsidR="001E1009" w:rsidRPr="004012FA">
        <w:t>Središnja gradska zona u kojoj se grade skloništa za zaštitu od radijacije obuhvaća prostor užeg gradskog središta. U ovoj zoni u sklopu nove izgradnje treba planirati sklonište veće otpornosti.</w:t>
      </w:r>
    </w:p>
    <w:p w:rsidR="001E1009" w:rsidRPr="004012FA" w:rsidRDefault="00952404" w:rsidP="001E1009">
      <w:r w:rsidRPr="004012FA">
        <w:rPr>
          <w:rFonts w:cs="Arial"/>
          <w:szCs w:val="24"/>
        </w:rPr>
        <w:t>(14)</w:t>
      </w:r>
      <w:r w:rsidRPr="004012FA">
        <w:rPr>
          <w:rFonts w:cs="Arial"/>
          <w:szCs w:val="24"/>
        </w:rPr>
        <w:tab/>
      </w:r>
      <w:r w:rsidR="001E1009" w:rsidRPr="004012FA">
        <w:t xml:space="preserve">U zoni koja obuhvaća ostalo gradsko područje zaštita stanovništva osigurat će se izgradnjom zaklona. Za zaklon će se </w:t>
      </w:r>
      <w:r w:rsidR="00F768CE" w:rsidRPr="004012FA">
        <w:t xml:space="preserve">koristiti </w:t>
      </w:r>
      <w:r w:rsidR="001E1009" w:rsidRPr="004012FA">
        <w:t xml:space="preserve">podrumske prostorije, te zakloni izgrađeni u slučaju neposredne ratne opasnosti na slobodnim površinama.  </w:t>
      </w:r>
    </w:p>
    <w:p w:rsidR="001E1009" w:rsidRPr="004012FA" w:rsidRDefault="001E1009" w:rsidP="001E1009">
      <w:pPr>
        <w:pStyle w:val="Naslov5"/>
      </w:pPr>
      <w:bookmarkStart w:id="456" w:name="_Toc76107279"/>
      <w:bookmarkStart w:id="457" w:name="_Toc84523187"/>
      <w:bookmarkStart w:id="458" w:name="_Toc106959571"/>
      <w:bookmarkStart w:id="459" w:name="_Toc177879333"/>
      <w:bookmarkStart w:id="460" w:name="_Toc297066087"/>
      <w:r w:rsidRPr="004012FA">
        <w:t>Zaštita od rušenja</w:t>
      </w:r>
      <w:bookmarkEnd w:id="453"/>
      <w:bookmarkEnd w:id="454"/>
      <w:bookmarkEnd w:id="455"/>
      <w:bookmarkEnd w:id="456"/>
      <w:bookmarkEnd w:id="457"/>
      <w:bookmarkEnd w:id="458"/>
      <w:bookmarkEnd w:id="459"/>
      <w:bookmarkEnd w:id="460"/>
    </w:p>
    <w:p w:rsidR="001E1009" w:rsidRPr="004012FA" w:rsidRDefault="00952404" w:rsidP="001E1009">
      <w:r w:rsidRPr="004012FA">
        <w:rPr>
          <w:rFonts w:cs="Arial"/>
          <w:szCs w:val="24"/>
        </w:rPr>
        <w:t>(15)</w:t>
      </w:r>
      <w:r w:rsidRPr="004012FA">
        <w:rPr>
          <w:rFonts w:cs="Arial"/>
          <w:szCs w:val="24"/>
        </w:rPr>
        <w:tab/>
      </w:r>
      <w:r w:rsidR="001E1009" w:rsidRPr="004012FA">
        <w:t>Prometnice unutar novih dijelova naselja moraju se projektirati na taj način da razmak građevina od prometnice omogućuje da eventualne ruševine građevina ne zapriječe prometnicu radi omogućavanja nesmetane evakuacije ljudi i pristupa interventnim vozilima.</w:t>
      </w:r>
    </w:p>
    <w:p w:rsidR="001E1009" w:rsidRPr="004012FA" w:rsidRDefault="00952404" w:rsidP="001E1009">
      <w:r w:rsidRPr="004012FA">
        <w:rPr>
          <w:rFonts w:cs="Arial"/>
          <w:szCs w:val="24"/>
        </w:rPr>
        <w:t>(16)</w:t>
      </w:r>
      <w:r w:rsidRPr="004012FA">
        <w:rPr>
          <w:rFonts w:cs="Arial"/>
          <w:szCs w:val="24"/>
        </w:rPr>
        <w:tab/>
      </w:r>
      <w:r w:rsidR="001E1009" w:rsidRPr="004012FA">
        <w:t>Kod projektiranja većih raskršća i čvorišta s prometnicama projektiranim u dvije ili više razina, mora se osigurati cijeli lokalitet čvorišta na način da se isti režim prometa može unaprijed projektiranim načinom odvijati na jednoj (prizemnoj) razini.</w:t>
      </w:r>
    </w:p>
    <w:p w:rsidR="00BA2F97" w:rsidRPr="004012FA" w:rsidRDefault="00952404" w:rsidP="00BA2F97">
      <w:pPr>
        <w:rPr>
          <w:b/>
          <w:szCs w:val="24"/>
        </w:rPr>
      </w:pPr>
      <w:r w:rsidRPr="004012FA">
        <w:rPr>
          <w:rFonts w:cs="Arial"/>
          <w:b/>
          <w:szCs w:val="24"/>
        </w:rPr>
        <w:t>(17)</w:t>
      </w:r>
      <w:r w:rsidRPr="004012FA">
        <w:rPr>
          <w:rFonts w:cs="Arial"/>
          <w:b/>
          <w:szCs w:val="24"/>
        </w:rPr>
        <w:tab/>
      </w:r>
      <w:r w:rsidR="001E1009" w:rsidRPr="004012FA">
        <w:rPr>
          <w:b/>
        </w:rPr>
        <w:t xml:space="preserve">Kod projektiranja građevina mora se koristiti tzv. projektna seizmičnost (ili protupotresno inženjerstvo) sukladno utvrđenom stupnju potresa po MSC ljestvici njihove jačine prema mikroseizmičnoj rajonizaciji Sisačko moslavačke županije. (za područje grada određen je osnovni stupanj seizmičnosti koji iznosi </w:t>
      </w:r>
      <w:r w:rsidR="00BA2F97" w:rsidRPr="004012FA">
        <w:rPr>
          <w:b/>
        </w:rPr>
        <w:t>8</w:t>
      </w:r>
      <w:r w:rsidR="00BA2F97" w:rsidRPr="004012FA">
        <w:rPr>
          <w:rFonts w:cs="Arial"/>
          <w:b/>
        </w:rPr>
        <w:t>°</w:t>
      </w:r>
      <w:r w:rsidR="001E1009" w:rsidRPr="004012FA">
        <w:rPr>
          <w:b/>
        </w:rPr>
        <w:t>.</w:t>
      </w:r>
      <w:r w:rsidR="00BA2F97" w:rsidRPr="004012FA">
        <w:rPr>
          <w:b/>
        </w:rPr>
        <w:t xml:space="preserve"> Iz Pravilnika o mjerama zaštitite od elementarnih nepogoda i ratnih opasnosti u prostornom planiranju treba preuzeti i </w:t>
      </w:r>
      <w:r w:rsidR="00BA2F97" w:rsidRPr="004012FA">
        <w:rPr>
          <w:b/>
          <w:szCs w:val="24"/>
        </w:rPr>
        <w:t>primjenjivati:</w:t>
      </w:r>
    </w:p>
    <w:p w:rsidR="00BA2F97" w:rsidRPr="004012FA" w:rsidRDefault="00BA2F97" w:rsidP="00BA2F97">
      <w:pPr>
        <w:autoSpaceDE w:val="0"/>
        <w:autoSpaceDN w:val="0"/>
        <w:adjustRightInd w:val="0"/>
        <w:rPr>
          <w:rFonts w:cs="Arial"/>
          <w:b/>
          <w:szCs w:val="24"/>
        </w:rPr>
      </w:pPr>
      <w:r w:rsidRPr="004012FA">
        <w:rPr>
          <w:rFonts w:cs="Arial"/>
          <w:b/>
          <w:sz w:val="22"/>
          <w:szCs w:val="22"/>
        </w:rPr>
        <w:t xml:space="preserve">- </w:t>
      </w:r>
      <w:r w:rsidRPr="004012FA">
        <w:rPr>
          <w:rFonts w:cs="Arial"/>
          <w:b/>
          <w:szCs w:val="24"/>
        </w:rPr>
        <w:t xml:space="preserve">članak 25.: međusobni razmak stambenih i poslovnih objekata: H1/2+H2/2 + 5m; moguća gradnja otvorenih blokova s dva otvora minimalne širine: H1/2+H2/2 + 5m, </w:t>
      </w:r>
    </w:p>
    <w:p w:rsidR="00BA2F97" w:rsidRPr="004012FA" w:rsidRDefault="00BA2F97" w:rsidP="00BA2F97">
      <w:pPr>
        <w:autoSpaceDE w:val="0"/>
        <w:autoSpaceDN w:val="0"/>
        <w:adjustRightInd w:val="0"/>
        <w:rPr>
          <w:rFonts w:cs="Arial"/>
          <w:b/>
          <w:szCs w:val="24"/>
        </w:rPr>
      </w:pPr>
      <w:r w:rsidRPr="004012FA">
        <w:rPr>
          <w:rFonts w:cs="Arial"/>
          <w:b/>
          <w:szCs w:val="24"/>
        </w:rPr>
        <w:t xml:space="preserve">- članak 28.: neizgrađene površine za sklanjanje i evakuaciju moraju biti udaljene od susjednih objekata najmanje za H/2, a veličina površine ne manja od broj st./4 u m2, </w:t>
      </w:r>
    </w:p>
    <w:p w:rsidR="00BA2F97" w:rsidRPr="004012FA" w:rsidRDefault="00BA2F97" w:rsidP="00BA2F97">
      <w:pPr>
        <w:autoSpaceDE w:val="0"/>
        <w:autoSpaceDN w:val="0"/>
        <w:adjustRightInd w:val="0"/>
        <w:rPr>
          <w:rFonts w:cs="Arial"/>
          <w:b/>
          <w:szCs w:val="24"/>
        </w:rPr>
      </w:pPr>
      <w:r w:rsidRPr="004012FA">
        <w:rPr>
          <w:rFonts w:cs="Arial"/>
          <w:b/>
          <w:szCs w:val="24"/>
        </w:rPr>
        <w:t>- članak 30.: u naselju i među naseljima potrebno je osigurati nesmetani prolaz hitnim službama,</w:t>
      </w:r>
    </w:p>
    <w:p w:rsidR="00BA2F97" w:rsidRPr="004012FA" w:rsidRDefault="00BA2F97" w:rsidP="00BA2F97">
      <w:pPr>
        <w:autoSpaceDE w:val="0"/>
        <w:autoSpaceDN w:val="0"/>
        <w:adjustRightInd w:val="0"/>
        <w:rPr>
          <w:rFonts w:cs="Arial"/>
          <w:b/>
          <w:szCs w:val="24"/>
        </w:rPr>
      </w:pPr>
      <w:r w:rsidRPr="004012FA">
        <w:rPr>
          <w:rFonts w:cs="Arial"/>
          <w:b/>
          <w:szCs w:val="24"/>
        </w:rPr>
        <w:t>- udaljenost objekta od ruba javne prometne površine ne manji od H/2, a od ruba kolnika županijske i državne prometne površine ne manji od H,</w:t>
      </w:r>
    </w:p>
    <w:p w:rsidR="00BA2F97" w:rsidRPr="004012FA" w:rsidRDefault="00BA2F97" w:rsidP="00BA2F97">
      <w:pPr>
        <w:rPr>
          <w:b/>
        </w:rPr>
      </w:pPr>
      <w:r w:rsidRPr="004012FA">
        <w:rPr>
          <w:rFonts w:cs="Arial"/>
          <w:b/>
          <w:szCs w:val="24"/>
        </w:rPr>
        <w:t xml:space="preserve">- članak 34. st. 2: uvjeti uređenja prostora za građevnu parcelu moraju sadržavati stupanj seizmičnosti područja za građevine društvene infrastrukture, sportsko-rekreacijske, zdravstvene i slične građevine koji koristi veći broj različitih korisnika </w:t>
      </w:r>
      <w:r w:rsidRPr="004012FA">
        <w:rPr>
          <w:b/>
        </w:rPr>
        <w:t>kao i javne prometne površine.</w:t>
      </w:r>
    </w:p>
    <w:p w:rsidR="001E1009" w:rsidRPr="004012FA" w:rsidRDefault="00BA2F97" w:rsidP="001E1009">
      <w:pPr>
        <w:rPr>
          <w:b/>
        </w:rPr>
      </w:pPr>
      <w:r w:rsidRPr="004012FA">
        <w:rPr>
          <w:b/>
        </w:rPr>
        <w:t xml:space="preserve">U svrhu efikasne zaštite od klizišta na području postojećih te potencijalnih klizišta, u slučaju gradnje, obavezno je geološko ispitivanje tla te zabranjena izgradnja stambenih, poslovnih i drugih građevina na područjima bilo potencijalnih ili postojećih klizišta ukoliko prije početka izgradnje nije izvedena sanacija klizišta. </w:t>
      </w:r>
    </w:p>
    <w:p w:rsidR="00382D62" w:rsidRPr="004012FA" w:rsidRDefault="00952404" w:rsidP="00BA2F97">
      <w:pPr>
        <w:rPr>
          <w:color w:val="0070C0"/>
        </w:rPr>
      </w:pPr>
      <w:r w:rsidRPr="004012FA">
        <w:rPr>
          <w:rFonts w:cs="Arial"/>
          <w:szCs w:val="24"/>
        </w:rPr>
        <w:t>(18)</w:t>
      </w:r>
      <w:r w:rsidRPr="004012FA">
        <w:rPr>
          <w:rFonts w:cs="Arial"/>
          <w:szCs w:val="24"/>
        </w:rPr>
        <w:tab/>
      </w:r>
      <w:r w:rsidR="001E1009" w:rsidRPr="004012FA">
        <w:t>Prilikom rekonstrukcija starijih građevina koje nisu izgrađene po protupotresnim propisima, statičkim proračunom analizirati i dokazati otpornost tih građevina na rušenje uslijed potresa ili drugih uzroka te predvidjeti detaljnije mjere zaštite ljudi od rušenja.</w:t>
      </w:r>
      <w:r w:rsidR="000E6E91" w:rsidRPr="004012FA">
        <w:t xml:space="preserve"> </w:t>
      </w:r>
    </w:p>
    <w:p w:rsidR="001E1009" w:rsidRPr="004012FA" w:rsidRDefault="001E1009" w:rsidP="001E1009">
      <w:pPr>
        <w:pStyle w:val="Naslov5"/>
      </w:pPr>
      <w:bookmarkStart w:id="461" w:name="_Toc27888314"/>
      <w:bookmarkStart w:id="462" w:name="_Toc27903987"/>
      <w:bookmarkStart w:id="463" w:name="_Toc60427976"/>
      <w:bookmarkStart w:id="464" w:name="_Toc76107280"/>
      <w:bookmarkStart w:id="465" w:name="_Toc84523188"/>
      <w:bookmarkStart w:id="466" w:name="_Toc106959572"/>
      <w:bookmarkStart w:id="467" w:name="_Toc177879334"/>
      <w:bookmarkStart w:id="468" w:name="_Toc297066088"/>
      <w:r w:rsidRPr="004012FA">
        <w:t>Zaštita od požara</w:t>
      </w:r>
      <w:bookmarkEnd w:id="461"/>
      <w:bookmarkEnd w:id="462"/>
      <w:bookmarkEnd w:id="463"/>
      <w:bookmarkEnd w:id="464"/>
      <w:bookmarkEnd w:id="465"/>
      <w:bookmarkEnd w:id="466"/>
      <w:bookmarkEnd w:id="467"/>
      <w:bookmarkEnd w:id="468"/>
    </w:p>
    <w:p w:rsidR="001E1009" w:rsidRPr="004012FA" w:rsidRDefault="00952404" w:rsidP="001E1009">
      <w:r w:rsidRPr="004012FA">
        <w:rPr>
          <w:rFonts w:cs="Arial"/>
          <w:szCs w:val="24"/>
        </w:rPr>
        <w:t>(19)</w:t>
      </w:r>
      <w:r w:rsidRPr="004012FA">
        <w:rPr>
          <w:rFonts w:cs="Arial"/>
          <w:szCs w:val="24"/>
        </w:rPr>
        <w:tab/>
      </w:r>
      <w:r w:rsidR="001E1009" w:rsidRPr="004012FA">
        <w:t xml:space="preserve">Zaštita od požara ovisi o kvalitetnom procjenjivanju ugroženosti od požara i tako procijenjenim požarnim opterećenjima, vatrogasnim sektorima i vatrobranim pojasevima te drugim zahtjevima utvrđenim prema Procjeni ugroženosti od požara i tehnoloških eksplozija grada Novske, a provodi se prema Planu zaštite od požara na području grada Novske. </w:t>
      </w:r>
    </w:p>
    <w:p w:rsidR="001E1009" w:rsidRPr="004012FA" w:rsidRDefault="00952404" w:rsidP="001E1009">
      <w:r w:rsidRPr="004012FA">
        <w:rPr>
          <w:rFonts w:cs="Arial"/>
          <w:szCs w:val="24"/>
        </w:rPr>
        <w:t>(20)</w:t>
      </w:r>
      <w:r w:rsidRPr="004012FA">
        <w:rPr>
          <w:rFonts w:cs="Arial"/>
          <w:szCs w:val="24"/>
        </w:rPr>
        <w:tab/>
      </w:r>
      <w:r w:rsidR="001E1009" w:rsidRPr="004012FA">
        <w:t>Projektiranje s aspekta zaštite od požara stambenih, javnih, poslovnih, gospodarskih i infrastrukturnih građevina provodi se po pozitivnim hrvatskim zakonima i na njima temeljenim propisima i prihvaćenim normama iz oblasti zaštite od požara, te pravilima struke.</w:t>
      </w:r>
    </w:p>
    <w:p w:rsidR="001E1009" w:rsidRPr="004012FA" w:rsidRDefault="00952404" w:rsidP="001E1009">
      <w:pPr>
        <w:rPr>
          <w:b/>
        </w:rPr>
      </w:pPr>
      <w:r w:rsidRPr="004012FA">
        <w:rPr>
          <w:rFonts w:cs="Arial"/>
          <w:szCs w:val="24"/>
        </w:rPr>
        <w:t>(21)</w:t>
      </w:r>
      <w:r w:rsidRPr="004012FA">
        <w:rPr>
          <w:rFonts w:cs="Arial"/>
          <w:szCs w:val="24"/>
        </w:rPr>
        <w:tab/>
      </w:r>
      <w:r w:rsidR="001E1009" w:rsidRPr="004012FA">
        <w:t>Rekonstrukcije postojećih građevina u naseljima potrebno je projektirati na način da se ne povećava ukupno postojeće požarno opterećenje građevine ili naselja kao cjeline. Radi smanjenja požarnih opasnosti kod planiranja ili projektiranja rekonstrukcija građevina građenih kao stambeni ili stambeno-poslovni blok potrebno je pristupiti promjeni namjene poslovnih prostora sa požarno opasnim sadržajima, odnosno zamijeniti ih požarno neopasnim sadržajima.</w:t>
      </w:r>
    </w:p>
    <w:p w:rsidR="001E1009" w:rsidRPr="004012FA" w:rsidRDefault="00952404" w:rsidP="001E1009">
      <w:r w:rsidRPr="004012FA">
        <w:rPr>
          <w:rFonts w:cs="Arial"/>
          <w:szCs w:val="24"/>
        </w:rPr>
        <w:t>(22)</w:t>
      </w:r>
      <w:r w:rsidRPr="004012FA">
        <w:rPr>
          <w:rFonts w:cs="Arial"/>
          <w:szCs w:val="24"/>
        </w:rPr>
        <w:tab/>
      </w:r>
      <w:r w:rsidR="001E1009" w:rsidRPr="004012FA">
        <w:t xml:space="preserve">Kod projektiranja planiranih građevina na području grada radi veće unificiranosti u odabiru mjera zaštite od požara, prilikom procjene ugroženosti građevine od požara u prikazu mjera zaštite od požara kao sastavnom dijelu projektne dokumentacije potrebno je primjenjivati slijedeće proračunske metode: </w:t>
      </w:r>
    </w:p>
    <w:p w:rsidR="001E1009" w:rsidRPr="004012FA" w:rsidRDefault="001E1009" w:rsidP="006E325E">
      <w:pPr>
        <w:numPr>
          <w:ilvl w:val="0"/>
          <w:numId w:val="8"/>
        </w:numPr>
        <w:tabs>
          <w:tab w:val="num" w:pos="567"/>
        </w:tabs>
      </w:pPr>
      <w:r w:rsidRPr="004012FA">
        <w:t>TRVB za stambene građevine i pretežito stambene građevine s poslovnim prostorima i manjim radionicama,</w:t>
      </w:r>
    </w:p>
    <w:p w:rsidR="001E1009" w:rsidRPr="004012FA" w:rsidRDefault="001E1009" w:rsidP="006E325E">
      <w:pPr>
        <w:numPr>
          <w:ilvl w:val="0"/>
          <w:numId w:val="8"/>
        </w:numPr>
        <w:tabs>
          <w:tab w:val="num" w:pos="567"/>
        </w:tabs>
      </w:pPr>
      <w:r w:rsidRPr="004012FA">
        <w:t>TRVB ili GRETENER ili DIN 18230 ili EUROALARM za poslovne i pretežito poslovne građevine, ustanove i druge javne građevine u kojima se okuplja ili boravi veći broj ljudi</w:t>
      </w:r>
    </w:p>
    <w:p w:rsidR="001E1009" w:rsidRPr="004012FA" w:rsidRDefault="001E1009" w:rsidP="006E325E">
      <w:pPr>
        <w:numPr>
          <w:ilvl w:val="0"/>
          <w:numId w:val="8"/>
        </w:numPr>
        <w:tabs>
          <w:tab w:val="num" w:pos="567"/>
        </w:tabs>
      </w:pPr>
      <w:r w:rsidRPr="004012FA">
        <w:t>DIN 18230 ili TRVB ili GRETENER ili EUROALARM za industrijske građevine, razna skladišta i ostale gospodarske građevine.</w:t>
      </w:r>
    </w:p>
    <w:p w:rsidR="001E1009" w:rsidRPr="004012FA" w:rsidRDefault="00952404" w:rsidP="001E1009">
      <w:r w:rsidRPr="004012FA">
        <w:rPr>
          <w:rFonts w:cs="Arial"/>
          <w:szCs w:val="24"/>
        </w:rPr>
        <w:t>(23)</w:t>
      </w:r>
      <w:r w:rsidRPr="004012FA">
        <w:rPr>
          <w:rFonts w:cs="Arial"/>
          <w:szCs w:val="24"/>
        </w:rPr>
        <w:tab/>
      </w:r>
      <w:r w:rsidR="001E1009" w:rsidRPr="004012FA">
        <w:t>Kod projektiranja nove vodovodne mreže ili rekonstrukcije postojeće mreže u naselju, obvezno je planiranje hidrantskog razvoda i postave nadzemnih hidranata.</w:t>
      </w:r>
    </w:p>
    <w:p w:rsidR="001E1009" w:rsidRPr="004012FA" w:rsidRDefault="00952404" w:rsidP="001E1009">
      <w:r w:rsidRPr="004012FA">
        <w:rPr>
          <w:rFonts w:cs="Arial"/>
          <w:szCs w:val="24"/>
        </w:rPr>
        <w:t>(24)</w:t>
      </w:r>
      <w:r w:rsidRPr="004012FA">
        <w:rPr>
          <w:rFonts w:cs="Arial"/>
          <w:szCs w:val="24"/>
        </w:rPr>
        <w:tab/>
      </w:r>
      <w:r w:rsidR="001E1009" w:rsidRPr="004012FA">
        <w:t>Sve pristupne ceste u dijelovima naselja koje se planiraju izgraditi sa slijepim završetkom projektirati sa okretištem za interventna vozila na njihovom kraju.</w:t>
      </w:r>
    </w:p>
    <w:p w:rsidR="001E1009" w:rsidRPr="004012FA" w:rsidRDefault="00952404" w:rsidP="001E1009">
      <w:r w:rsidRPr="004012FA">
        <w:rPr>
          <w:rFonts w:cs="Arial"/>
          <w:szCs w:val="24"/>
        </w:rPr>
        <w:t>(25)</w:t>
      </w:r>
      <w:r w:rsidRPr="004012FA">
        <w:rPr>
          <w:rFonts w:cs="Arial"/>
          <w:szCs w:val="24"/>
        </w:rPr>
        <w:tab/>
      </w:r>
      <w:r w:rsidR="001E1009" w:rsidRPr="004012FA">
        <w:t>Nove ceste i rekonstrukcije postojećih cesta sa dva vozna traka (dvosmjerne)  projektirati minimalne širine kolnika od 6 metara.</w:t>
      </w:r>
    </w:p>
    <w:p w:rsidR="001E1009" w:rsidRPr="004012FA" w:rsidRDefault="001E1009" w:rsidP="001E1009">
      <w:r w:rsidRPr="004012FA">
        <w:t xml:space="preserve">Prilikom izrade prostornih planova užih područja za dijelove naselja s gustoćom </w:t>
      </w:r>
      <w:r w:rsidR="00952404" w:rsidRPr="004012FA">
        <w:rPr>
          <w:rFonts w:cs="Arial"/>
          <w:szCs w:val="24"/>
        </w:rPr>
        <w:t>(26)</w:t>
      </w:r>
      <w:r w:rsidR="00952404" w:rsidRPr="004012FA">
        <w:rPr>
          <w:rFonts w:cs="Arial"/>
          <w:szCs w:val="24"/>
        </w:rPr>
        <w:tab/>
      </w:r>
      <w:r w:rsidRPr="004012FA">
        <w:t xml:space="preserve">izgrađenosti građevinskog područja većom od 30% i s većim nepokretnim požarnim opterećenjem, interpolirane nove građevine ili rekonstrukciju postojećih projektirati s većim stupnjem vatrootpornosti (min F120), uz ograničenje broja etaža te uz obvezu izgradnje požarnih zidova, ograničenje na poslovne namjene s minimalnim požarnim opasnostima i projektiranje dodatnih mjera zaštite </w:t>
      </w:r>
      <w:r w:rsidR="000F013E" w:rsidRPr="004012FA">
        <w:t>od požara (vatrodojava i sl.).</w:t>
      </w:r>
    </w:p>
    <w:p w:rsidR="000F013E" w:rsidRPr="004012FA" w:rsidRDefault="000F013E" w:rsidP="001E1009">
      <w:pPr>
        <w:rPr>
          <w:rFonts w:cs="Arial"/>
          <w:b/>
          <w:szCs w:val="24"/>
        </w:rPr>
      </w:pPr>
      <w:r w:rsidRPr="004012FA">
        <w:rPr>
          <w:rFonts w:cs="Arial"/>
          <w:b/>
          <w:szCs w:val="24"/>
        </w:rPr>
        <w:t>(27)</w:t>
      </w:r>
      <w:r w:rsidRPr="004012FA">
        <w:rPr>
          <w:rFonts w:cs="Arial"/>
          <w:b/>
          <w:szCs w:val="24"/>
        </w:rPr>
        <w:tab/>
        <w:t xml:space="preserve">U svrhu sprečavanja širenja vatre i dima unutar građevina, sprečavanje širenja požara na susjedne građevine, omogućavanje sigurne evakuacije osoba iz građevina te zaštita spašavatelja, građevine je potrebno projektirati prema odredbama </w:t>
      </w:r>
      <w:r w:rsidR="00465565" w:rsidRPr="004012FA">
        <w:rPr>
          <w:rFonts w:cs="Arial"/>
          <w:b/>
          <w:szCs w:val="24"/>
        </w:rPr>
        <w:t>važećih</w:t>
      </w:r>
      <w:r w:rsidRPr="004012FA">
        <w:rPr>
          <w:rFonts w:cs="Arial"/>
          <w:b/>
          <w:szCs w:val="24"/>
        </w:rPr>
        <w:t xml:space="preserve"> propisa kojima se regulira </w:t>
      </w:r>
      <w:r w:rsidR="00465565" w:rsidRPr="004012FA">
        <w:rPr>
          <w:rFonts w:cs="Arial"/>
          <w:b/>
          <w:szCs w:val="24"/>
        </w:rPr>
        <w:t>otpornost</w:t>
      </w:r>
      <w:r w:rsidRPr="004012FA">
        <w:rPr>
          <w:rFonts w:cs="Arial"/>
          <w:b/>
          <w:szCs w:val="24"/>
        </w:rPr>
        <w:t xml:space="preserve"> na požar i drugim zahtjevima koje građevine moraju zadovoljiti u slučaju požara. </w:t>
      </w:r>
    </w:p>
    <w:p w:rsidR="000F013E" w:rsidRPr="004012FA" w:rsidRDefault="000F013E" w:rsidP="001E1009">
      <w:pPr>
        <w:rPr>
          <w:rFonts w:cs="Arial"/>
          <w:b/>
          <w:szCs w:val="24"/>
        </w:rPr>
      </w:pPr>
      <w:r w:rsidRPr="004012FA">
        <w:rPr>
          <w:rFonts w:cs="Arial"/>
          <w:b/>
          <w:szCs w:val="24"/>
        </w:rPr>
        <w:t>(28)</w:t>
      </w:r>
      <w:r w:rsidRPr="004012FA">
        <w:rPr>
          <w:rFonts w:cs="Arial"/>
          <w:b/>
          <w:szCs w:val="24"/>
        </w:rPr>
        <w:tab/>
        <w:t>Tehničke uvjete i normative za siguran transport tekućih i plinovitih ugljikovodika magistralnim plinovodima te plin</w:t>
      </w:r>
      <w:r w:rsidR="000F301D" w:rsidRPr="004012FA">
        <w:rPr>
          <w:rFonts w:cs="Arial"/>
          <w:b/>
          <w:szCs w:val="24"/>
        </w:rPr>
        <w:t>o</w:t>
      </w:r>
      <w:r w:rsidRPr="004012FA">
        <w:rPr>
          <w:rFonts w:cs="Arial"/>
          <w:b/>
          <w:szCs w:val="24"/>
        </w:rPr>
        <w:t>vodima za međunarodni transport, kao i tehničke uvjete i normative za mjere zaštite ljudi i imovine i zaštite plinovoda te postrojenja i uređenja koji su njihovim sastavnim dijelom projektirati prema od</w:t>
      </w:r>
      <w:r w:rsidR="000F301D" w:rsidRPr="004012FA">
        <w:rPr>
          <w:rFonts w:cs="Arial"/>
          <w:b/>
          <w:szCs w:val="24"/>
        </w:rPr>
        <w:t>r</w:t>
      </w:r>
      <w:r w:rsidRPr="004012FA">
        <w:rPr>
          <w:rFonts w:cs="Arial"/>
          <w:b/>
          <w:szCs w:val="24"/>
        </w:rPr>
        <w:t>edbama važećih propisa kojima se regulira problematika sigurnog transporta tekućih i plinovitih ugljikovodika magistralnim naftovodima i plinovodima, te naftovodima i plinovodima za međunarodni transport.</w:t>
      </w:r>
    </w:p>
    <w:p w:rsidR="000F013E" w:rsidRPr="004012FA" w:rsidRDefault="000F013E" w:rsidP="001E1009">
      <w:pPr>
        <w:rPr>
          <w:rFonts w:cs="Arial"/>
          <w:b/>
          <w:szCs w:val="24"/>
        </w:rPr>
      </w:pPr>
      <w:r w:rsidRPr="004012FA">
        <w:rPr>
          <w:rFonts w:cs="Arial"/>
          <w:b/>
          <w:szCs w:val="24"/>
        </w:rPr>
        <w:t>(29)</w:t>
      </w:r>
      <w:r w:rsidRPr="004012FA">
        <w:rPr>
          <w:rFonts w:cs="Arial"/>
          <w:b/>
          <w:szCs w:val="24"/>
        </w:rPr>
        <w:tab/>
        <w:t>Prostori i građevine za sk</w:t>
      </w:r>
      <w:r w:rsidR="000F301D" w:rsidRPr="004012FA">
        <w:rPr>
          <w:rFonts w:cs="Arial"/>
          <w:b/>
          <w:szCs w:val="24"/>
        </w:rPr>
        <w:t>l</w:t>
      </w:r>
      <w:r w:rsidRPr="004012FA">
        <w:rPr>
          <w:rFonts w:cs="Arial"/>
          <w:b/>
          <w:szCs w:val="24"/>
        </w:rPr>
        <w:t xml:space="preserve">adištenje, držanje i promet zapaljivih tekućina i plinova moraju se projektirati sukladno važećim propisima, tehničkim normativima i normama, a iznimno, kao i u slučajevima </w:t>
      </w:r>
      <w:r w:rsidR="00465565" w:rsidRPr="004012FA">
        <w:rPr>
          <w:rFonts w:cs="Arial"/>
          <w:b/>
          <w:szCs w:val="24"/>
        </w:rPr>
        <w:t>nedostatka</w:t>
      </w:r>
      <w:r w:rsidRPr="004012FA">
        <w:rPr>
          <w:rFonts w:cs="Arial"/>
          <w:b/>
          <w:szCs w:val="24"/>
        </w:rPr>
        <w:t xml:space="preserve"> hrvatskih propisa mogu se primijeniti strani propisi, tehnička pravila ili primijenjene znanstvene spoznaje, uz prethodno odobrenje Ministarstva unutarnjih poslova.</w:t>
      </w:r>
    </w:p>
    <w:p w:rsidR="000F013E" w:rsidRPr="004012FA" w:rsidRDefault="000F013E" w:rsidP="001E1009">
      <w:pPr>
        <w:rPr>
          <w:rFonts w:cs="Arial"/>
          <w:b/>
          <w:szCs w:val="24"/>
        </w:rPr>
      </w:pPr>
      <w:r w:rsidRPr="004012FA">
        <w:rPr>
          <w:rFonts w:cs="Arial"/>
          <w:b/>
          <w:szCs w:val="24"/>
        </w:rPr>
        <w:t>(30)</w:t>
      </w:r>
      <w:r w:rsidRPr="004012FA">
        <w:rPr>
          <w:rFonts w:cs="Arial"/>
          <w:b/>
          <w:szCs w:val="24"/>
        </w:rPr>
        <w:tab/>
        <w:t xml:space="preserve">Plinske </w:t>
      </w:r>
      <w:r w:rsidR="00465565" w:rsidRPr="004012FA">
        <w:rPr>
          <w:rFonts w:cs="Arial"/>
          <w:b/>
          <w:szCs w:val="24"/>
        </w:rPr>
        <w:t>kotlovnice</w:t>
      </w:r>
      <w:r w:rsidRPr="004012FA">
        <w:rPr>
          <w:rFonts w:cs="Arial"/>
          <w:b/>
          <w:szCs w:val="24"/>
        </w:rPr>
        <w:t xml:space="preserve"> proj</w:t>
      </w:r>
      <w:r w:rsidR="00465565" w:rsidRPr="004012FA">
        <w:rPr>
          <w:rFonts w:cs="Arial"/>
          <w:b/>
          <w:szCs w:val="24"/>
        </w:rPr>
        <w:t>ektirati i izvoditi sukladno od</w:t>
      </w:r>
      <w:r w:rsidRPr="004012FA">
        <w:rPr>
          <w:rFonts w:cs="Arial"/>
          <w:b/>
          <w:szCs w:val="24"/>
        </w:rPr>
        <w:t>r</w:t>
      </w:r>
      <w:r w:rsidR="00465565" w:rsidRPr="004012FA">
        <w:rPr>
          <w:rFonts w:cs="Arial"/>
          <w:b/>
          <w:szCs w:val="24"/>
        </w:rPr>
        <w:t>e</w:t>
      </w:r>
      <w:r w:rsidRPr="004012FA">
        <w:rPr>
          <w:rFonts w:cs="Arial"/>
          <w:b/>
          <w:szCs w:val="24"/>
        </w:rPr>
        <w:t>dba</w:t>
      </w:r>
      <w:r w:rsidR="00465565" w:rsidRPr="004012FA">
        <w:rPr>
          <w:rFonts w:cs="Arial"/>
          <w:b/>
          <w:szCs w:val="24"/>
        </w:rPr>
        <w:t>m</w:t>
      </w:r>
      <w:r w:rsidRPr="004012FA">
        <w:rPr>
          <w:rFonts w:cs="Arial"/>
          <w:b/>
          <w:szCs w:val="24"/>
        </w:rPr>
        <w:t>a važećih propisa kojima se regulira projektiranje i izgradnja plinskih kotlovnica.</w:t>
      </w:r>
    </w:p>
    <w:p w:rsidR="000F013E" w:rsidRPr="004012FA" w:rsidRDefault="000F013E" w:rsidP="001E1009">
      <w:pPr>
        <w:rPr>
          <w:rFonts w:cs="Arial"/>
          <w:b/>
          <w:szCs w:val="24"/>
        </w:rPr>
      </w:pPr>
      <w:r w:rsidRPr="004012FA">
        <w:rPr>
          <w:rFonts w:cs="Arial"/>
          <w:b/>
          <w:szCs w:val="24"/>
        </w:rPr>
        <w:t>(31)</w:t>
      </w:r>
      <w:r w:rsidRPr="004012FA">
        <w:rPr>
          <w:rFonts w:cs="Arial"/>
          <w:b/>
          <w:szCs w:val="24"/>
        </w:rPr>
        <w:tab/>
        <w:t>Prilikom određivanja mjesta gdje će se proizvoditi skladištiti ili koristiti eksplozivne tvari na odgovarajući način, glede sigurnosnih udaljenosti primijeniti odredbe važećih propisa kojima se regulira problematika eksp</w:t>
      </w:r>
      <w:r w:rsidR="000F301D" w:rsidRPr="004012FA">
        <w:rPr>
          <w:rFonts w:cs="Arial"/>
          <w:b/>
          <w:szCs w:val="24"/>
        </w:rPr>
        <w:t>lo</w:t>
      </w:r>
      <w:r w:rsidRPr="004012FA">
        <w:rPr>
          <w:rFonts w:cs="Arial"/>
          <w:b/>
          <w:szCs w:val="24"/>
        </w:rPr>
        <w:t>z</w:t>
      </w:r>
      <w:r w:rsidR="000F301D" w:rsidRPr="004012FA">
        <w:rPr>
          <w:rFonts w:cs="Arial"/>
          <w:b/>
          <w:szCs w:val="24"/>
        </w:rPr>
        <w:t>i</w:t>
      </w:r>
      <w:r w:rsidRPr="004012FA">
        <w:rPr>
          <w:rFonts w:cs="Arial"/>
          <w:b/>
          <w:szCs w:val="24"/>
        </w:rPr>
        <w:t>vnih tvari.</w:t>
      </w:r>
    </w:p>
    <w:p w:rsidR="000F013E" w:rsidRPr="004012FA" w:rsidRDefault="000F013E" w:rsidP="001E1009">
      <w:pPr>
        <w:rPr>
          <w:rFonts w:cs="Arial"/>
          <w:b/>
          <w:szCs w:val="24"/>
        </w:rPr>
      </w:pPr>
      <w:r w:rsidRPr="004012FA">
        <w:rPr>
          <w:rFonts w:cs="Arial"/>
          <w:b/>
          <w:szCs w:val="24"/>
        </w:rPr>
        <w:t>(32)</w:t>
      </w:r>
      <w:r w:rsidRPr="004012FA">
        <w:rPr>
          <w:rFonts w:cs="Arial"/>
          <w:b/>
          <w:szCs w:val="24"/>
        </w:rPr>
        <w:tab/>
      </w:r>
      <w:r w:rsidR="003B4AA5" w:rsidRPr="004012FA">
        <w:rPr>
          <w:rFonts w:cs="Arial"/>
          <w:b/>
          <w:szCs w:val="24"/>
        </w:rPr>
        <w:t xml:space="preserve">U slučaju određivanja mjesta za poslovne prostore za proizvodnju oružja, promet oružja i streljiva te </w:t>
      </w:r>
      <w:r w:rsidR="00465565" w:rsidRPr="004012FA">
        <w:rPr>
          <w:rFonts w:cs="Arial"/>
          <w:b/>
          <w:szCs w:val="24"/>
        </w:rPr>
        <w:t>popravljene</w:t>
      </w:r>
      <w:r w:rsidR="003B4AA5" w:rsidRPr="004012FA">
        <w:rPr>
          <w:rFonts w:cs="Arial"/>
          <w:b/>
          <w:szCs w:val="24"/>
        </w:rPr>
        <w:t xml:space="preserve"> i prepravljan</w:t>
      </w:r>
      <w:r w:rsidR="000F301D" w:rsidRPr="004012FA">
        <w:rPr>
          <w:rFonts w:cs="Arial"/>
          <w:b/>
          <w:szCs w:val="24"/>
        </w:rPr>
        <w:t xml:space="preserve">je oružja, na odgovarajući </w:t>
      </w:r>
      <w:r w:rsidR="003B4AA5" w:rsidRPr="004012FA">
        <w:rPr>
          <w:rFonts w:cs="Arial"/>
          <w:b/>
          <w:szCs w:val="24"/>
        </w:rPr>
        <w:t>način primijeniti odredbe važećih propisa kojima se reguliraju mjere zaštite od požara poslovnih prostorija za proizvodnju oružja, promet oružja i streljiva te popravljanje i prepravljanje oružja.</w:t>
      </w:r>
    </w:p>
    <w:p w:rsidR="003B4AA5" w:rsidRPr="004012FA" w:rsidRDefault="003B4AA5" w:rsidP="001E1009">
      <w:pPr>
        <w:rPr>
          <w:rFonts w:cs="Arial"/>
          <w:b/>
          <w:szCs w:val="24"/>
        </w:rPr>
      </w:pPr>
      <w:r w:rsidRPr="004012FA">
        <w:rPr>
          <w:rFonts w:cs="Arial"/>
          <w:b/>
          <w:szCs w:val="24"/>
        </w:rPr>
        <w:t>(33)</w:t>
      </w:r>
      <w:r w:rsidRPr="004012FA">
        <w:rPr>
          <w:rFonts w:cs="Arial"/>
          <w:b/>
          <w:szCs w:val="24"/>
        </w:rPr>
        <w:tab/>
        <w:t xml:space="preserve">Ugostiteljske prostore </w:t>
      </w:r>
      <w:r w:rsidR="00465565" w:rsidRPr="004012FA">
        <w:rPr>
          <w:rFonts w:cs="Arial"/>
          <w:b/>
          <w:szCs w:val="24"/>
        </w:rPr>
        <w:t>projektirati</w:t>
      </w:r>
      <w:r w:rsidRPr="004012FA">
        <w:rPr>
          <w:rFonts w:cs="Arial"/>
          <w:b/>
          <w:szCs w:val="24"/>
        </w:rPr>
        <w:t xml:space="preserve"> i izvoditi prema odredbama važećih propisa kojima se regulira zaštita od požara ugostiteljskih objekata.</w:t>
      </w:r>
    </w:p>
    <w:p w:rsidR="003B4AA5" w:rsidRPr="004012FA" w:rsidRDefault="003B4AA5" w:rsidP="001E1009">
      <w:pPr>
        <w:rPr>
          <w:rFonts w:cs="Arial"/>
          <w:b/>
          <w:szCs w:val="24"/>
        </w:rPr>
      </w:pPr>
      <w:r w:rsidRPr="004012FA">
        <w:rPr>
          <w:rFonts w:cs="Arial"/>
          <w:b/>
          <w:szCs w:val="24"/>
        </w:rPr>
        <w:t>(34)</w:t>
      </w:r>
      <w:r w:rsidRPr="004012FA">
        <w:rPr>
          <w:rFonts w:cs="Arial"/>
          <w:b/>
          <w:szCs w:val="24"/>
        </w:rPr>
        <w:tab/>
        <w:t xml:space="preserve">Sustave za dojavu požara projektirati i izvesti prema važećim propisima kojima se regulira </w:t>
      </w:r>
      <w:r w:rsidR="00465565" w:rsidRPr="004012FA">
        <w:rPr>
          <w:rFonts w:cs="Arial"/>
          <w:b/>
          <w:szCs w:val="24"/>
        </w:rPr>
        <w:t>projektiranje</w:t>
      </w:r>
      <w:r w:rsidRPr="004012FA">
        <w:rPr>
          <w:rFonts w:cs="Arial"/>
          <w:b/>
          <w:szCs w:val="24"/>
        </w:rPr>
        <w:t xml:space="preserve"> i izvedba istih.</w:t>
      </w:r>
    </w:p>
    <w:p w:rsidR="003B4AA5" w:rsidRPr="004012FA" w:rsidRDefault="003B4AA5" w:rsidP="001E1009">
      <w:pPr>
        <w:rPr>
          <w:rFonts w:cs="Arial"/>
          <w:b/>
          <w:szCs w:val="24"/>
        </w:rPr>
      </w:pPr>
      <w:r w:rsidRPr="004012FA">
        <w:rPr>
          <w:rFonts w:cs="Arial"/>
          <w:b/>
          <w:szCs w:val="24"/>
        </w:rPr>
        <w:t>(35)</w:t>
      </w:r>
      <w:r w:rsidRPr="004012FA">
        <w:rPr>
          <w:rFonts w:cs="Arial"/>
          <w:b/>
          <w:szCs w:val="24"/>
        </w:rPr>
        <w:tab/>
        <w:t>Stabilne sustave za gašenje požara projektirati i izvesti prem</w:t>
      </w:r>
      <w:r w:rsidR="000F301D" w:rsidRPr="004012FA">
        <w:rPr>
          <w:rFonts w:cs="Arial"/>
          <w:b/>
          <w:szCs w:val="24"/>
        </w:rPr>
        <w:t>a</w:t>
      </w:r>
      <w:r w:rsidRPr="004012FA">
        <w:rPr>
          <w:rFonts w:cs="Arial"/>
          <w:b/>
          <w:szCs w:val="24"/>
        </w:rPr>
        <w:t xml:space="preserve"> propisima i uputama proizvođača.</w:t>
      </w:r>
    </w:p>
    <w:p w:rsidR="003B4AA5" w:rsidRPr="004012FA" w:rsidRDefault="003B4AA5" w:rsidP="001E1009">
      <w:pPr>
        <w:rPr>
          <w:rFonts w:cs="Arial"/>
          <w:b/>
          <w:szCs w:val="24"/>
        </w:rPr>
      </w:pPr>
      <w:r w:rsidRPr="004012FA">
        <w:rPr>
          <w:rFonts w:cs="Arial"/>
          <w:b/>
          <w:szCs w:val="24"/>
        </w:rPr>
        <w:t>(36)</w:t>
      </w:r>
      <w:r w:rsidRPr="004012FA">
        <w:rPr>
          <w:rFonts w:cs="Arial"/>
          <w:b/>
          <w:szCs w:val="24"/>
        </w:rPr>
        <w:tab/>
        <w:t xml:space="preserve">Skladišta je potrebno </w:t>
      </w:r>
      <w:r w:rsidR="00465565" w:rsidRPr="004012FA">
        <w:rPr>
          <w:rFonts w:cs="Arial"/>
          <w:b/>
          <w:szCs w:val="24"/>
        </w:rPr>
        <w:t>projektirati</w:t>
      </w:r>
      <w:r w:rsidRPr="004012FA">
        <w:rPr>
          <w:rFonts w:cs="Arial"/>
          <w:b/>
          <w:szCs w:val="24"/>
        </w:rPr>
        <w:t xml:space="preserve"> i izvesti prema odredbama važećih propisa kojima se regulira zaštita </w:t>
      </w:r>
      <w:r w:rsidR="00465565" w:rsidRPr="004012FA">
        <w:rPr>
          <w:rFonts w:cs="Arial"/>
          <w:b/>
          <w:szCs w:val="24"/>
        </w:rPr>
        <w:t>skladišta</w:t>
      </w:r>
      <w:r w:rsidRPr="004012FA">
        <w:rPr>
          <w:rFonts w:cs="Arial"/>
          <w:b/>
          <w:szCs w:val="24"/>
        </w:rPr>
        <w:t xml:space="preserve"> od požara i eksplozija.</w:t>
      </w:r>
    </w:p>
    <w:p w:rsidR="003B4AA5" w:rsidRPr="004012FA" w:rsidRDefault="003B4AA5" w:rsidP="001E1009">
      <w:pPr>
        <w:rPr>
          <w:rFonts w:cs="Arial"/>
          <w:b/>
          <w:szCs w:val="24"/>
        </w:rPr>
      </w:pPr>
      <w:r w:rsidRPr="004012FA">
        <w:rPr>
          <w:rFonts w:cs="Arial"/>
          <w:b/>
          <w:szCs w:val="24"/>
        </w:rPr>
        <w:t>(37)</w:t>
      </w:r>
      <w:r w:rsidRPr="004012FA">
        <w:rPr>
          <w:rFonts w:cs="Arial"/>
          <w:b/>
          <w:szCs w:val="24"/>
        </w:rPr>
        <w:tab/>
        <w:t>Prilikom projektiranja i izvedbe zahvata u prostoru gdje se predviđa korištenje za</w:t>
      </w:r>
      <w:r w:rsidR="000754F3" w:rsidRPr="004012FA">
        <w:rPr>
          <w:rFonts w:cs="Arial"/>
          <w:b/>
          <w:szCs w:val="24"/>
        </w:rPr>
        <w:t>p</w:t>
      </w:r>
      <w:r w:rsidRPr="004012FA">
        <w:rPr>
          <w:rFonts w:cs="Arial"/>
          <w:b/>
          <w:szCs w:val="24"/>
        </w:rPr>
        <w:t xml:space="preserve">aljivih tekućina i plinova te gdje postoje prostori ugroženi </w:t>
      </w:r>
      <w:r w:rsidR="00465565" w:rsidRPr="004012FA">
        <w:rPr>
          <w:rFonts w:cs="Arial"/>
          <w:b/>
          <w:szCs w:val="24"/>
        </w:rPr>
        <w:t>eksplozivnom</w:t>
      </w:r>
      <w:r w:rsidRPr="004012FA">
        <w:rPr>
          <w:rFonts w:cs="Arial"/>
          <w:b/>
          <w:szCs w:val="24"/>
        </w:rPr>
        <w:t xml:space="preserve"> atmosferom primijeniti odredbe važećih propisa </w:t>
      </w:r>
      <w:r w:rsidR="00465565" w:rsidRPr="004012FA">
        <w:rPr>
          <w:rFonts w:cs="Arial"/>
          <w:b/>
          <w:szCs w:val="24"/>
        </w:rPr>
        <w:t>kojima</w:t>
      </w:r>
      <w:r w:rsidR="000F301D" w:rsidRPr="004012FA">
        <w:rPr>
          <w:rFonts w:cs="Arial"/>
          <w:b/>
          <w:szCs w:val="24"/>
        </w:rPr>
        <w:t xml:space="preserve"> </w:t>
      </w:r>
      <w:r w:rsidRPr="004012FA">
        <w:rPr>
          <w:rFonts w:cs="Arial"/>
          <w:b/>
          <w:szCs w:val="24"/>
        </w:rPr>
        <w:t>se regulira problematika prostora ugroženih eks</w:t>
      </w:r>
      <w:r w:rsidR="000754F3" w:rsidRPr="004012FA">
        <w:rPr>
          <w:rFonts w:cs="Arial"/>
          <w:b/>
          <w:szCs w:val="24"/>
        </w:rPr>
        <w:t>plozivnom atm</w:t>
      </w:r>
      <w:r w:rsidR="000F301D" w:rsidRPr="004012FA">
        <w:rPr>
          <w:rFonts w:cs="Arial"/>
          <w:b/>
          <w:szCs w:val="24"/>
        </w:rPr>
        <w:t>o</w:t>
      </w:r>
      <w:r w:rsidR="000754F3" w:rsidRPr="004012FA">
        <w:rPr>
          <w:rFonts w:cs="Arial"/>
          <w:b/>
          <w:szCs w:val="24"/>
        </w:rPr>
        <w:t>sferom.</w:t>
      </w:r>
    </w:p>
    <w:p w:rsidR="000754F3" w:rsidRPr="004012FA" w:rsidRDefault="000754F3" w:rsidP="001E1009">
      <w:pPr>
        <w:rPr>
          <w:rFonts w:cs="Arial"/>
          <w:b/>
          <w:szCs w:val="24"/>
        </w:rPr>
      </w:pPr>
      <w:r w:rsidRPr="004012FA">
        <w:rPr>
          <w:rFonts w:cs="Arial"/>
          <w:b/>
          <w:szCs w:val="24"/>
        </w:rPr>
        <w:t>(38)</w:t>
      </w:r>
      <w:r w:rsidRPr="004012FA">
        <w:rPr>
          <w:rFonts w:cs="Arial"/>
          <w:b/>
          <w:szCs w:val="24"/>
        </w:rPr>
        <w:tab/>
        <w:t xml:space="preserve">Za izgradnju, dogradnju i </w:t>
      </w:r>
      <w:r w:rsidR="00465565" w:rsidRPr="004012FA">
        <w:rPr>
          <w:rFonts w:cs="Arial"/>
          <w:b/>
          <w:szCs w:val="24"/>
        </w:rPr>
        <w:t>rekonstrukciju</w:t>
      </w:r>
      <w:r w:rsidRPr="004012FA">
        <w:rPr>
          <w:rFonts w:cs="Arial"/>
          <w:b/>
          <w:szCs w:val="24"/>
        </w:rPr>
        <w:t xml:space="preserve"> građevina određenih posebnim propisom iz područja zaštite od požara potrebno je izraditi elaborat zaštite od požara kao podlogu za </w:t>
      </w:r>
      <w:r w:rsidR="00465565" w:rsidRPr="004012FA">
        <w:rPr>
          <w:rFonts w:cs="Arial"/>
          <w:b/>
          <w:szCs w:val="24"/>
        </w:rPr>
        <w:t>projektiranje</w:t>
      </w:r>
      <w:r w:rsidRPr="004012FA">
        <w:rPr>
          <w:rFonts w:cs="Arial"/>
          <w:b/>
          <w:szCs w:val="24"/>
        </w:rPr>
        <w:t xml:space="preserve"> mjere zaštite od požara u glavnom projektu predmetnog zahvata u prostoru.</w:t>
      </w:r>
    </w:p>
    <w:p w:rsidR="000754F3" w:rsidRPr="004012FA" w:rsidRDefault="000754F3" w:rsidP="001E1009">
      <w:pPr>
        <w:rPr>
          <w:b/>
        </w:rPr>
      </w:pPr>
      <w:r w:rsidRPr="004012FA">
        <w:rPr>
          <w:b/>
        </w:rPr>
        <w:t>(39)</w:t>
      </w:r>
      <w:r w:rsidRPr="004012FA">
        <w:rPr>
          <w:b/>
        </w:rPr>
        <w:tab/>
        <w:t>Za za</w:t>
      </w:r>
      <w:r w:rsidR="000F301D" w:rsidRPr="004012FA">
        <w:rPr>
          <w:b/>
        </w:rPr>
        <w:t>h</w:t>
      </w:r>
      <w:r w:rsidRPr="004012FA">
        <w:rPr>
          <w:b/>
        </w:rPr>
        <w:t xml:space="preserve">vate u </w:t>
      </w:r>
      <w:r w:rsidR="000F301D" w:rsidRPr="004012FA">
        <w:rPr>
          <w:b/>
        </w:rPr>
        <w:t>p</w:t>
      </w:r>
      <w:r w:rsidRPr="004012FA">
        <w:rPr>
          <w:b/>
        </w:rPr>
        <w:t>rostoru koji su određeni posebnim propisom o gradnji i propisima iz područja zaštite od požara potrebno je od Policijske u</w:t>
      </w:r>
      <w:r w:rsidR="000F301D" w:rsidRPr="004012FA">
        <w:rPr>
          <w:b/>
        </w:rPr>
        <w:t>p</w:t>
      </w:r>
      <w:r w:rsidRPr="004012FA">
        <w:rPr>
          <w:b/>
        </w:rPr>
        <w:t xml:space="preserve">rave sisačko-moslavačke ishoditi potvrdu da su u glavnom </w:t>
      </w:r>
      <w:r w:rsidR="00465565" w:rsidRPr="004012FA">
        <w:rPr>
          <w:b/>
        </w:rPr>
        <w:t>projektu</w:t>
      </w:r>
      <w:r w:rsidRPr="004012FA">
        <w:rPr>
          <w:b/>
        </w:rPr>
        <w:t xml:space="preserve"> primijenjene propisane mjere zaštite od požara.</w:t>
      </w:r>
    </w:p>
    <w:p w:rsidR="000754F3" w:rsidRPr="004012FA" w:rsidRDefault="000754F3" w:rsidP="001E1009">
      <w:pPr>
        <w:rPr>
          <w:b/>
        </w:rPr>
      </w:pPr>
      <w:r w:rsidRPr="004012FA">
        <w:rPr>
          <w:b/>
        </w:rPr>
        <w:t>(40)</w:t>
      </w:r>
      <w:r w:rsidRPr="004012FA">
        <w:rPr>
          <w:b/>
        </w:rPr>
        <w:tab/>
        <w:t xml:space="preserve">Prilikom </w:t>
      </w:r>
      <w:r w:rsidR="00465565" w:rsidRPr="004012FA">
        <w:rPr>
          <w:b/>
        </w:rPr>
        <w:t>projektiranja</w:t>
      </w:r>
      <w:r w:rsidRPr="004012FA">
        <w:rPr>
          <w:b/>
        </w:rPr>
        <w:t xml:space="preserve"> pojedinih zahvata u prostoru primijeniti propise vezane za zaštitu od požara koji su važeći u trenutku izr</w:t>
      </w:r>
      <w:r w:rsidR="000F301D" w:rsidRPr="004012FA">
        <w:rPr>
          <w:b/>
        </w:rPr>
        <w:t>a</w:t>
      </w:r>
      <w:r w:rsidRPr="004012FA">
        <w:rPr>
          <w:b/>
        </w:rPr>
        <w:t>de projektne dokumentacije.</w:t>
      </w:r>
    </w:p>
    <w:p w:rsidR="001E1009" w:rsidRPr="004012FA" w:rsidRDefault="001E1009" w:rsidP="001E1009">
      <w:pPr>
        <w:pStyle w:val="Naslov5"/>
      </w:pPr>
      <w:bookmarkStart w:id="469" w:name="_Toc27888315"/>
      <w:bookmarkStart w:id="470" w:name="_Toc27903988"/>
      <w:bookmarkStart w:id="471" w:name="_Toc60427977"/>
      <w:bookmarkStart w:id="472" w:name="_Toc76107281"/>
      <w:bookmarkStart w:id="473" w:name="_Toc84523189"/>
      <w:bookmarkStart w:id="474" w:name="_Toc106959573"/>
      <w:bookmarkStart w:id="475" w:name="_Toc177879335"/>
      <w:bookmarkStart w:id="476" w:name="_Toc297066089"/>
      <w:r w:rsidRPr="004012FA">
        <w:t>Procjena utjecaja na okoliš</w:t>
      </w:r>
      <w:bookmarkEnd w:id="469"/>
      <w:bookmarkEnd w:id="470"/>
      <w:bookmarkEnd w:id="471"/>
      <w:bookmarkEnd w:id="472"/>
      <w:bookmarkEnd w:id="473"/>
      <w:bookmarkEnd w:id="474"/>
      <w:bookmarkEnd w:id="475"/>
      <w:bookmarkEnd w:id="476"/>
    </w:p>
    <w:p w:rsidR="001E1009" w:rsidRPr="004012FA" w:rsidRDefault="00952404" w:rsidP="000F301D">
      <w:r w:rsidRPr="004012FA">
        <w:rPr>
          <w:rFonts w:cs="Arial"/>
          <w:szCs w:val="24"/>
        </w:rPr>
        <w:t>(</w:t>
      </w:r>
      <w:r w:rsidR="000F301D" w:rsidRPr="004012FA">
        <w:rPr>
          <w:b/>
        </w:rPr>
        <w:t>41</w:t>
      </w:r>
      <w:r w:rsidRPr="004012FA">
        <w:rPr>
          <w:rFonts w:cs="Arial"/>
          <w:szCs w:val="24"/>
        </w:rPr>
        <w:t>)</w:t>
      </w:r>
      <w:r w:rsidRPr="004012FA">
        <w:rPr>
          <w:rFonts w:cs="Arial"/>
          <w:szCs w:val="24"/>
        </w:rPr>
        <w:tab/>
      </w:r>
      <w:r w:rsidR="001E1009" w:rsidRPr="004012FA">
        <w:t>Za prometne, energetske, vodne, proizvodne, sportske, turističke, trgovačke i građevine na zaštićenim područjima te građevine za postupanje s otpadom i površine eksploatacije mineralnih sirovina obaveza izrade studije utjecaja na okoliš određuje se temeljem Pravilnik</w:t>
      </w:r>
      <w:r w:rsidR="00FC3475" w:rsidRPr="004012FA">
        <w:t>a o procjeni utjecaja na okoliš.</w:t>
      </w:r>
    </w:p>
    <w:p w:rsidR="001E1009" w:rsidRPr="004012FA" w:rsidRDefault="00952404" w:rsidP="001E1009">
      <w:r w:rsidRPr="004012FA">
        <w:rPr>
          <w:rFonts w:cs="Arial"/>
          <w:szCs w:val="24"/>
        </w:rPr>
        <w:t>(</w:t>
      </w:r>
      <w:r w:rsidR="000F301D" w:rsidRPr="004012FA">
        <w:rPr>
          <w:b/>
        </w:rPr>
        <w:t>42</w:t>
      </w:r>
      <w:r w:rsidRPr="004012FA">
        <w:rPr>
          <w:rFonts w:cs="Arial"/>
          <w:szCs w:val="24"/>
        </w:rPr>
        <w:t>)</w:t>
      </w:r>
      <w:r w:rsidRPr="004012FA">
        <w:rPr>
          <w:rFonts w:cs="Arial"/>
          <w:szCs w:val="24"/>
        </w:rPr>
        <w:tab/>
      </w:r>
      <w:r w:rsidR="001E1009" w:rsidRPr="004012FA">
        <w:t>Ovim planom nisu utvrđeni pojedinačni objekti za koje bi bila obavezna izrada studije utjecaja na okoliš.</w:t>
      </w:r>
    </w:p>
    <w:p w:rsidR="001E1009" w:rsidRPr="004012FA" w:rsidRDefault="00952404" w:rsidP="001E1009">
      <w:r w:rsidRPr="004012FA">
        <w:rPr>
          <w:rFonts w:cs="Arial"/>
          <w:szCs w:val="24"/>
        </w:rPr>
        <w:t>(</w:t>
      </w:r>
      <w:r w:rsidR="000F301D" w:rsidRPr="004012FA">
        <w:rPr>
          <w:b/>
        </w:rPr>
        <w:t>43</w:t>
      </w:r>
      <w:r w:rsidRPr="004012FA">
        <w:rPr>
          <w:rFonts w:cs="Arial"/>
          <w:szCs w:val="24"/>
        </w:rPr>
        <w:t>)</w:t>
      </w:r>
      <w:r w:rsidRPr="004012FA">
        <w:rPr>
          <w:rFonts w:cs="Arial"/>
          <w:szCs w:val="24"/>
        </w:rPr>
        <w:tab/>
      </w:r>
      <w:r w:rsidR="001E1009" w:rsidRPr="004012FA">
        <w:t>Za druge zahvate za koje u izradi plana nisu bili poznati parametri obaveza izrade studije utjecaja na okoliš odredit će se u postupku izdavanja lokacijske ili građevinske dozvole temeljem navedenog Pravilnika.</w:t>
      </w:r>
    </w:p>
    <w:p w:rsidR="001E1009" w:rsidRPr="004012FA" w:rsidRDefault="001E1009" w:rsidP="001E1009">
      <w:pPr>
        <w:pStyle w:val="Naslov2"/>
      </w:pPr>
      <w:bookmarkStart w:id="477" w:name="_Toc477334682"/>
      <w:bookmarkStart w:id="478" w:name="_Toc477334737"/>
      <w:bookmarkStart w:id="479" w:name="_Toc478793379"/>
      <w:bookmarkStart w:id="480" w:name="_Toc483830548"/>
      <w:bookmarkStart w:id="481" w:name="_Toc483834757"/>
      <w:bookmarkStart w:id="482" w:name="_Toc483888632"/>
      <w:bookmarkStart w:id="483" w:name="_Toc483904663"/>
      <w:bookmarkStart w:id="484" w:name="_Toc484844436"/>
      <w:bookmarkStart w:id="485" w:name="_Toc484847264"/>
      <w:bookmarkStart w:id="486" w:name="_Toc484847398"/>
      <w:bookmarkStart w:id="487" w:name="_Toc484847488"/>
      <w:bookmarkStart w:id="488" w:name="_Toc484847616"/>
      <w:bookmarkStart w:id="489" w:name="_Toc484847705"/>
      <w:bookmarkStart w:id="490" w:name="_Toc484847767"/>
      <w:bookmarkStart w:id="491" w:name="_Toc489360410"/>
      <w:bookmarkStart w:id="492" w:name="_Toc489681453"/>
      <w:bookmarkStart w:id="493" w:name="_Toc489681815"/>
      <w:bookmarkStart w:id="494" w:name="_Toc489690314"/>
      <w:bookmarkStart w:id="495" w:name="_Toc489692179"/>
      <w:bookmarkStart w:id="496" w:name="_Toc489846709"/>
      <w:bookmarkStart w:id="497" w:name="_Toc489879721"/>
      <w:bookmarkStart w:id="498" w:name="_Toc499817743"/>
      <w:bookmarkStart w:id="499" w:name="_Toc500474281"/>
      <w:bookmarkStart w:id="500" w:name="_Toc505254549"/>
      <w:bookmarkStart w:id="501" w:name="_Toc506280024"/>
      <w:bookmarkStart w:id="502" w:name="_Toc5164271"/>
      <w:bookmarkStart w:id="503" w:name="_Toc7492420"/>
      <w:bookmarkStart w:id="504" w:name="_Toc11902424"/>
      <w:bookmarkStart w:id="505" w:name="_Toc27904064"/>
      <w:bookmarkStart w:id="506" w:name="_Toc60427978"/>
      <w:bookmarkStart w:id="507" w:name="_Toc76107282"/>
      <w:bookmarkStart w:id="508" w:name="_Toc84523190"/>
      <w:bookmarkStart w:id="509" w:name="_Toc106959574"/>
      <w:bookmarkStart w:id="510" w:name="_Toc177879336"/>
      <w:bookmarkStart w:id="511" w:name="_Toc297066090"/>
      <w:r w:rsidRPr="004012FA">
        <w:t>10. Mjere provedbe plana</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4012FA">
        <w:t xml:space="preserve"> </w:t>
      </w:r>
    </w:p>
    <w:p w:rsidR="001E1009" w:rsidRPr="004012FA" w:rsidRDefault="00E117D3" w:rsidP="00F57576">
      <w:pPr>
        <w:keepNext/>
        <w:spacing w:before="100" w:after="100"/>
        <w:jc w:val="center"/>
        <w:rPr>
          <w:b/>
        </w:rPr>
      </w:pPr>
      <w:r w:rsidRPr="004012FA">
        <w:rPr>
          <w:b/>
        </w:rPr>
        <w:t xml:space="preserve">Članak </w:t>
      </w:r>
      <w:r w:rsidR="001376D8" w:rsidRPr="004012FA">
        <w:rPr>
          <w:b/>
        </w:rPr>
        <w:t>51</w:t>
      </w:r>
      <w:r w:rsidRPr="004012FA">
        <w:rPr>
          <w:b/>
        </w:rPr>
        <w:t>.</w:t>
      </w:r>
    </w:p>
    <w:p w:rsidR="001E1009" w:rsidRPr="004012FA" w:rsidRDefault="00952404" w:rsidP="001E1009">
      <w:r w:rsidRPr="004012FA">
        <w:rPr>
          <w:rFonts w:cs="Arial"/>
          <w:szCs w:val="24"/>
        </w:rPr>
        <w:t>(1)</w:t>
      </w:r>
      <w:r w:rsidRPr="004012FA">
        <w:rPr>
          <w:rFonts w:cs="Arial"/>
          <w:szCs w:val="24"/>
        </w:rPr>
        <w:tab/>
      </w:r>
      <w:r w:rsidR="001E1009" w:rsidRPr="004012FA">
        <w:t>Provedba plana vršit</w:t>
      </w:r>
      <w:r w:rsidR="000F368A" w:rsidRPr="004012FA">
        <w:t>i</w:t>
      </w:r>
      <w:r w:rsidR="001E1009" w:rsidRPr="004012FA">
        <w:t xml:space="preserve"> će se na dva načina:</w:t>
      </w:r>
    </w:p>
    <w:p w:rsidR="001E1009" w:rsidRPr="004012FA" w:rsidRDefault="001E1009" w:rsidP="006E325E">
      <w:pPr>
        <w:numPr>
          <w:ilvl w:val="0"/>
          <w:numId w:val="7"/>
        </w:numPr>
        <w:tabs>
          <w:tab w:val="clear" w:pos="1364"/>
          <w:tab w:val="num" w:pos="851"/>
        </w:tabs>
        <w:ind w:left="851" w:hanging="284"/>
      </w:pPr>
      <w:r w:rsidRPr="004012FA">
        <w:t>Neposrednom provedbom ovog plana</w:t>
      </w:r>
    </w:p>
    <w:p w:rsidR="001E1009" w:rsidRPr="004012FA" w:rsidRDefault="00136030" w:rsidP="006E325E">
      <w:pPr>
        <w:numPr>
          <w:ilvl w:val="0"/>
          <w:numId w:val="7"/>
        </w:numPr>
        <w:tabs>
          <w:tab w:val="clear" w:pos="1364"/>
          <w:tab w:val="num" w:pos="851"/>
        </w:tabs>
        <w:ind w:left="851" w:hanging="284"/>
        <w:rPr>
          <w:b/>
        </w:rPr>
      </w:pPr>
      <w:r w:rsidRPr="004012FA">
        <w:rPr>
          <w:b/>
        </w:rPr>
        <w:t xml:space="preserve">Primjenom detaljnog plana uređenja usvojenog na temelju ovog </w:t>
      </w:r>
      <w:r w:rsidR="00F44A6C" w:rsidRPr="004012FA">
        <w:rPr>
          <w:b/>
        </w:rPr>
        <w:t>P</w:t>
      </w:r>
      <w:r w:rsidRPr="004012FA">
        <w:rPr>
          <w:b/>
        </w:rPr>
        <w:t>lana</w:t>
      </w:r>
      <w:r w:rsidR="000611CC" w:rsidRPr="004012FA">
        <w:rPr>
          <w:b/>
        </w:rPr>
        <w:t>.</w:t>
      </w:r>
    </w:p>
    <w:p w:rsidR="001E1009" w:rsidRPr="004012FA" w:rsidRDefault="001E1009" w:rsidP="001E1009">
      <w:pPr>
        <w:pStyle w:val="Naslov4"/>
      </w:pPr>
      <w:bookmarkStart w:id="512" w:name="_Toc84523191"/>
      <w:bookmarkStart w:id="513" w:name="_Toc106959575"/>
      <w:bookmarkStart w:id="514" w:name="_Toc177879337"/>
      <w:bookmarkStart w:id="515" w:name="_Toc297066091"/>
      <w:r w:rsidRPr="004012FA">
        <w:t>Neposredna provedba plana</w:t>
      </w:r>
      <w:bookmarkEnd w:id="512"/>
      <w:bookmarkEnd w:id="513"/>
      <w:bookmarkEnd w:id="514"/>
      <w:bookmarkEnd w:id="515"/>
      <w:r w:rsidRPr="004012FA">
        <w:t xml:space="preserve"> </w:t>
      </w:r>
    </w:p>
    <w:p w:rsidR="001E1009" w:rsidRPr="004012FA" w:rsidRDefault="00952404" w:rsidP="00952404">
      <w:r w:rsidRPr="004012FA">
        <w:rPr>
          <w:rFonts w:cs="Arial"/>
          <w:szCs w:val="24"/>
        </w:rPr>
        <w:t>(2)</w:t>
      </w:r>
      <w:r w:rsidRPr="004012FA">
        <w:rPr>
          <w:rFonts w:cs="Arial"/>
          <w:szCs w:val="24"/>
        </w:rPr>
        <w:tab/>
      </w:r>
      <w:r w:rsidR="001E1009" w:rsidRPr="004012FA">
        <w:t xml:space="preserve">Neposrednom provedbom plana smatra se izdavanje lokacijskih i građevinskih dozvola na temelju lokacijskih uvjeta definiranih u ovom planu. </w:t>
      </w:r>
    </w:p>
    <w:p w:rsidR="001E1009" w:rsidRPr="004012FA" w:rsidRDefault="00952404" w:rsidP="00952404">
      <w:pPr>
        <w:rPr>
          <w:b/>
          <w:color w:val="0070C0"/>
        </w:rPr>
      </w:pPr>
      <w:r w:rsidRPr="004012FA">
        <w:rPr>
          <w:rFonts w:cs="Arial"/>
          <w:b/>
          <w:szCs w:val="24"/>
        </w:rPr>
        <w:t>(3)</w:t>
      </w:r>
      <w:r w:rsidRPr="004012FA">
        <w:rPr>
          <w:rFonts w:cs="Arial"/>
          <w:b/>
          <w:szCs w:val="24"/>
        </w:rPr>
        <w:tab/>
      </w:r>
      <w:r w:rsidR="001E1009" w:rsidRPr="004012FA">
        <w:rPr>
          <w:b/>
        </w:rPr>
        <w:t xml:space="preserve">Neposredna provedba plana moguća je za sve površine za koje je ovim planom određena namjena površina i lokacijski uvjeti za gradnju zgrada i uređivanje površina, a za koje </w:t>
      </w:r>
      <w:r w:rsidR="00136030" w:rsidRPr="004012FA">
        <w:rPr>
          <w:b/>
        </w:rPr>
        <w:t>se ne primjenjuju odredbe detaljnog plana uređenja</w:t>
      </w:r>
      <w:r w:rsidR="001E1009" w:rsidRPr="004012FA">
        <w:rPr>
          <w:b/>
          <w:color w:val="0070C0"/>
        </w:rPr>
        <w:t>.</w:t>
      </w:r>
    </w:p>
    <w:p w:rsidR="001E1009" w:rsidRPr="004012FA" w:rsidRDefault="001E1009" w:rsidP="001E1009">
      <w:pPr>
        <w:pStyle w:val="Naslov4"/>
      </w:pPr>
      <w:bookmarkStart w:id="516" w:name="_Toc84523192"/>
      <w:bookmarkStart w:id="517" w:name="_Toc106959576"/>
      <w:bookmarkStart w:id="518" w:name="_Toc177879338"/>
      <w:bookmarkStart w:id="519" w:name="_Toc297066092"/>
      <w:r w:rsidRPr="004012FA">
        <w:t>Način i uvjeti gradnje - oblici korištenja prostora</w:t>
      </w:r>
      <w:bookmarkEnd w:id="516"/>
      <w:bookmarkEnd w:id="517"/>
      <w:bookmarkEnd w:id="518"/>
      <w:bookmarkEnd w:id="519"/>
    </w:p>
    <w:p w:rsidR="001E1009" w:rsidRPr="004012FA" w:rsidRDefault="00952404" w:rsidP="00952404">
      <w:pPr>
        <w:snapToGrid w:val="0"/>
      </w:pPr>
      <w:r w:rsidRPr="004012FA">
        <w:rPr>
          <w:rFonts w:cs="Arial"/>
          <w:szCs w:val="24"/>
        </w:rPr>
        <w:t>(4)</w:t>
      </w:r>
      <w:r w:rsidRPr="004012FA">
        <w:rPr>
          <w:rFonts w:cs="Arial"/>
          <w:szCs w:val="24"/>
        </w:rPr>
        <w:tab/>
      </w:r>
      <w:r w:rsidR="001E1009" w:rsidRPr="004012FA">
        <w:t>Kod neposredne provedbe plana način i uvjeti gradnje utvrđuju se prema kartografskom prikazu 4. «Način i uvjeti gradnje – oblici korištenja prostora». U obuhvatu plana predviđeni su slijedeći oblici korištenja prostora:</w:t>
      </w:r>
    </w:p>
    <w:p w:rsidR="001E1009" w:rsidRPr="004012FA" w:rsidRDefault="001E1009" w:rsidP="00952404">
      <w:pPr>
        <w:pStyle w:val="Zaglavlje"/>
        <w:spacing w:before="120"/>
        <w:rPr>
          <w:i/>
          <w:szCs w:val="24"/>
        </w:rPr>
      </w:pPr>
      <w:bookmarkStart w:id="520" w:name="_Toc84523193"/>
      <w:bookmarkStart w:id="521" w:name="_Toc106959577"/>
      <w:r w:rsidRPr="004012FA">
        <w:rPr>
          <w:i/>
          <w:szCs w:val="24"/>
        </w:rPr>
        <w:t>Održavanje</w:t>
      </w:r>
      <w:r w:rsidR="006B60F1" w:rsidRPr="004012FA">
        <w:rPr>
          <w:i/>
          <w:szCs w:val="24"/>
        </w:rPr>
        <w:t>,</w:t>
      </w:r>
      <w:r w:rsidRPr="004012FA">
        <w:rPr>
          <w:i/>
          <w:szCs w:val="24"/>
        </w:rPr>
        <w:t xml:space="preserve"> </w:t>
      </w:r>
      <w:r w:rsidR="006B60F1" w:rsidRPr="004012FA">
        <w:rPr>
          <w:i/>
          <w:szCs w:val="24"/>
        </w:rPr>
        <w:t xml:space="preserve">dovršenje povijesne cjeline </w:t>
      </w:r>
      <w:r w:rsidRPr="004012FA">
        <w:rPr>
          <w:i/>
          <w:szCs w:val="24"/>
        </w:rPr>
        <w:t>i manji zahvati sanacije građevina</w:t>
      </w:r>
      <w:bookmarkEnd w:id="520"/>
      <w:bookmarkEnd w:id="521"/>
    </w:p>
    <w:p w:rsidR="001E1009" w:rsidRPr="004012FA" w:rsidRDefault="00952404" w:rsidP="00952404">
      <w:pPr>
        <w:snapToGrid w:val="0"/>
      </w:pPr>
      <w:r w:rsidRPr="004012FA">
        <w:rPr>
          <w:rFonts w:cs="Arial"/>
          <w:szCs w:val="24"/>
        </w:rPr>
        <w:t>(5)</w:t>
      </w:r>
      <w:r w:rsidRPr="004012FA">
        <w:rPr>
          <w:rFonts w:cs="Arial"/>
          <w:szCs w:val="24"/>
        </w:rPr>
        <w:tab/>
      </w:r>
      <w:r w:rsidR="001E1009" w:rsidRPr="004012FA">
        <w:t>Ove površine obuhvaćaju uže središte naselja koje je urbanistički dovršeno, te se na njima omogućuju zahvati na održavanju i sanaciji građevina, te iznimno manje dogradnje, adaptacije i promjene načina korištenja građevina.</w:t>
      </w:r>
    </w:p>
    <w:p w:rsidR="001E1009" w:rsidRPr="004012FA" w:rsidRDefault="001E1009" w:rsidP="00B8122C">
      <w:pPr>
        <w:pStyle w:val="Zaglavlje"/>
        <w:spacing w:before="120"/>
        <w:rPr>
          <w:i/>
          <w:szCs w:val="24"/>
        </w:rPr>
      </w:pPr>
      <w:bookmarkStart w:id="522" w:name="_Toc84523194"/>
      <w:bookmarkStart w:id="523" w:name="_Toc106959578"/>
      <w:r w:rsidRPr="004012FA">
        <w:rPr>
          <w:i/>
          <w:szCs w:val="24"/>
        </w:rPr>
        <w:t>Sanacija građevina i dijelova naselja</w:t>
      </w:r>
      <w:bookmarkEnd w:id="522"/>
      <w:bookmarkEnd w:id="523"/>
    </w:p>
    <w:p w:rsidR="001E1009" w:rsidRPr="004012FA" w:rsidRDefault="00952404" w:rsidP="00952404">
      <w:pPr>
        <w:snapToGrid w:val="0"/>
      </w:pPr>
      <w:r w:rsidRPr="004012FA">
        <w:rPr>
          <w:rFonts w:cs="Arial"/>
          <w:szCs w:val="24"/>
        </w:rPr>
        <w:t>(6)</w:t>
      </w:r>
      <w:r w:rsidRPr="004012FA">
        <w:rPr>
          <w:rFonts w:cs="Arial"/>
          <w:szCs w:val="24"/>
        </w:rPr>
        <w:tab/>
      </w:r>
      <w:r w:rsidR="001E1009" w:rsidRPr="004012FA">
        <w:t xml:space="preserve">Ove površine obuhvaćaju rubna područja gradskog središta koja su u procesu urbane transformacije, te se na njima omogućuju zahvati rekonstrukcije, </w:t>
      </w:r>
      <w:r w:rsidR="00F768CE" w:rsidRPr="004012FA">
        <w:t xml:space="preserve">promjene </w:t>
      </w:r>
      <w:r w:rsidR="001E1009" w:rsidRPr="004012FA">
        <w:t>načina korištenja te iznimno i nove gradnje u skladu sa lokacijskim uvjetima utvrđenim za predmetnu namjenu površina.</w:t>
      </w:r>
    </w:p>
    <w:p w:rsidR="001E1009" w:rsidRPr="004012FA" w:rsidRDefault="001E1009" w:rsidP="00B8122C">
      <w:pPr>
        <w:pStyle w:val="Zaglavlje"/>
        <w:spacing w:before="120"/>
        <w:rPr>
          <w:i/>
          <w:szCs w:val="24"/>
        </w:rPr>
      </w:pPr>
      <w:bookmarkStart w:id="524" w:name="_Toc84523195"/>
      <w:bookmarkStart w:id="525" w:name="_Toc106959579"/>
      <w:r w:rsidRPr="004012FA">
        <w:rPr>
          <w:i/>
          <w:szCs w:val="24"/>
        </w:rPr>
        <w:t>Rekonstrukcija, dogradnja i promjena korištenja</w:t>
      </w:r>
      <w:bookmarkEnd w:id="524"/>
      <w:bookmarkEnd w:id="525"/>
    </w:p>
    <w:p w:rsidR="001E1009" w:rsidRPr="004012FA" w:rsidRDefault="00952404" w:rsidP="00952404">
      <w:pPr>
        <w:snapToGrid w:val="0"/>
      </w:pPr>
      <w:r w:rsidRPr="004012FA">
        <w:rPr>
          <w:rFonts w:cs="Arial"/>
          <w:szCs w:val="24"/>
        </w:rPr>
        <w:t>(7)</w:t>
      </w:r>
      <w:r w:rsidRPr="004012FA">
        <w:rPr>
          <w:rFonts w:cs="Arial"/>
          <w:szCs w:val="24"/>
        </w:rPr>
        <w:tab/>
      </w:r>
      <w:r w:rsidR="001E1009" w:rsidRPr="004012FA">
        <w:t xml:space="preserve">Ove površine obuhvaćaju linearne poteze uz </w:t>
      </w:r>
      <w:r w:rsidR="00F768CE" w:rsidRPr="004012FA">
        <w:t xml:space="preserve">značajnije </w:t>
      </w:r>
      <w:r w:rsidR="001E1009" w:rsidRPr="004012FA">
        <w:t>gradske ulice koja su u procesu urbane transformacije, te se na njima omogućuju zahvati rekonstrukcije, dogradnje i nove gradnje u skladu sa lokacijskim uvjetima utvrđenim za predmetnu namjenu površina.</w:t>
      </w:r>
    </w:p>
    <w:p w:rsidR="001E1009" w:rsidRPr="004012FA" w:rsidRDefault="001E1009" w:rsidP="00B8122C">
      <w:pPr>
        <w:pStyle w:val="Zaglavlje"/>
        <w:spacing w:before="120"/>
        <w:rPr>
          <w:i/>
          <w:szCs w:val="24"/>
        </w:rPr>
      </w:pPr>
      <w:bookmarkStart w:id="526" w:name="_Toc84523196"/>
      <w:bookmarkStart w:id="527" w:name="_Toc106959580"/>
      <w:r w:rsidRPr="004012FA">
        <w:rPr>
          <w:i/>
          <w:szCs w:val="24"/>
        </w:rPr>
        <w:t>Nova gradnja</w:t>
      </w:r>
      <w:bookmarkEnd w:id="526"/>
      <w:bookmarkEnd w:id="527"/>
      <w:r w:rsidR="00B130BD" w:rsidRPr="004012FA">
        <w:rPr>
          <w:i/>
          <w:szCs w:val="24"/>
        </w:rPr>
        <w:t xml:space="preserve"> (Uklanjanje i nova gradnja)</w:t>
      </w:r>
    </w:p>
    <w:p w:rsidR="001E1009" w:rsidRPr="004012FA" w:rsidRDefault="00952404" w:rsidP="00952404">
      <w:pPr>
        <w:snapToGrid w:val="0"/>
      </w:pPr>
      <w:r w:rsidRPr="004012FA">
        <w:rPr>
          <w:rFonts w:cs="Arial"/>
          <w:szCs w:val="24"/>
        </w:rPr>
        <w:t>(8)</w:t>
      </w:r>
      <w:r w:rsidRPr="004012FA">
        <w:rPr>
          <w:rFonts w:cs="Arial"/>
          <w:szCs w:val="24"/>
        </w:rPr>
        <w:tab/>
      </w:r>
      <w:r w:rsidR="001E1009" w:rsidRPr="004012FA">
        <w:t>Ovim oblikom korištenja obuhvaćene su neizgrađene površine na kojima se omogućuje nova gradnja u skladu sa lokacijskim uvjetima utvrđenim za predmetnu namjenu površina.</w:t>
      </w:r>
    </w:p>
    <w:p w:rsidR="001E1009" w:rsidRPr="004012FA" w:rsidRDefault="001E1009" w:rsidP="001E1009"/>
    <w:p w:rsidR="001E1009" w:rsidRPr="004012FA" w:rsidRDefault="001E1009" w:rsidP="00B8122C">
      <w:pPr>
        <w:pStyle w:val="Naslov3"/>
        <w:rPr>
          <w:strike/>
        </w:rPr>
      </w:pPr>
      <w:bookmarkStart w:id="528" w:name="_Toc477334683"/>
      <w:bookmarkStart w:id="529" w:name="_Toc477334738"/>
      <w:bookmarkStart w:id="530" w:name="_Toc478793380"/>
      <w:bookmarkStart w:id="531" w:name="_Toc483830549"/>
      <w:bookmarkStart w:id="532" w:name="_Toc483834758"/>
      <w:bookmarkStart w:id="533" w:name="_Toc483888633"/>
      <w:bookmarkStart w:id="534" w:name="_Toc483904664"/>
      <w:bookmarkStart w:id="535" w:name="_Toc484844437"/>
      <w:bookmarkStart w:id="536" w:name="_Toc484847265"/>
      <w:bookmarkStart w:id="537" w:name="_Toc484847399"/>
      <w:bookmarkStart w:id="538" w:name="_Toc484847489"/>
      <w:bookmarkStart w:id="539" w:name="_Toc484847617"/>
      <w:bookmarkStart w:id="540" w:name="_Toc484847706"/>
      <w:bookmarkStart w:id="541" w:name="_Toc484847768"/>
      <w:bookmarkStart w:id="542" w:name="_Toc489360411"/>
      <w:bookmarkStart w:id="543" w:name="_Toc489681454"/>
      <w:bookmarkStart w:id="544" w:name="_Toc489681816"/>
      <w:bookmarkStart w:id="545" w:name="_Toc489690315"/>
      <w:bookmarkStart w:id="546" w:name="_Toc489692180"/>
      <w:bookmarkStart w:id="547" w:name="_Toc489846710"/>
      <w:bookmarkStart w:id="548" w:name="_Toc489879722"/>
      <w:bookmarkStart w:id="549" w:name="_Toc499817744"/>
      <w:bookmarkStart w:id="550" w:name="_Toc500474282"/>
      <w:bookmarkStart w:id="551" w:name="_Toc505254550"/>
      <w:bookmarkStart w:id="552" w:name="_Toc506280025"/>
      <w:bookmarkStart w:id="553" w:name="_Toc5164272"/>
      <w:bookmarkStart w:id="554" w:name="_Toc7492421"/>
      <w:bookmarkStart w:id="555" w:name="_Toc11902425"/>
      <w:bookmarkStart w:id="556" w:name="_Toc27904065"/>
      <w:bookmarkStart w:id="557" w:name="_Toc60427979"/>
      <w:bookmarkStart w:id="558" w:name="_Toc76107283"/>
      <w:bookmarkStart w:id="559" w:name="_Toc84523198"/>
      <w:bookmarkStart w:id="560" w:name="_Toc106959582"/>
      <w:bookmarkStart w:id="561" w:name="_Toc177879340"/>
      <w:bookmarkStart w:id="562" w:name="_Toc297066094"/>
      <w:r w:rsidRPr="004012FA">
        <w:t>10.1.</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rsidR="00FC3475" w:rsidRPr="004012FA">
        <w:rPr>
          <w:strike/>
        </w:rPr>
        <w:t xml:space="preserve"> </w:t>
      </w:r>
      <w:r w:rsidR="00136477" w:rsidRPr="004012FA">
        <w:t>Provedba planova na snazi u obuhvatu UPU-a</w:t>
      </w:r>
    </w:p>
    <w:p w:rsidR="001E1009" w:rsidRPr="004012FA" w:rsidRDefault="00E117D3" w:rsidP="000A588D">
      <w:pPr>
        <w:keepNext/>
        <w:spacing w:before="100" w:after="100"/>
        <w:jc w:val="center"/>
        <w:rPr>
          <w:b/>
        </w:rPr>
      </w:pPr>
      <w:r w:rsidRPr="004012FA">
        <w:rPr>
          <w:b/>
        </w:rPr>
        <w:t xml:space="preserve">Članak </w:t>
      </w:r>
      <w:r w:rsidR="001376D8" w:rsidRPr="004012FA">
        <w:rPr>
          <w:b/>
        </w:rPr>
        <w:t>52.</w:t>
      </w:r>
    </w:p>
    <w:p w:rsidR="001E1009" w:rsidRPr="004012FA" w:rsidRDefault="00136477" w:rsidP="001E1009">
      <w:pPr>
        <w:rPr>
          <w:color w:val="4F81BD"/>
        </w:rPr>
      </w:pPr>
      <w:bookmarkStart w:id="563" w:name="_Toc477334684"/>
      <w:bookmarkStart w:id="564" w:name="_Toc477334739"/>
      <w:bookmarkStart w:id="565" w:name="_Toc478793381"/>
      <w:bookmarkStart w:id="566" w:name="_Toc483830550"/>
      <w:bookmarkStart w:id="567" w:name="_Toc483834759"/>
      <w:bookmarkStart w:id="568" w:name="_Toc483888634"/>
      <w:bookmarkStart w:id="569" w:name="_Toc483904665"/>
      <w:bookmarkStart w:id="570" w:name="_Toc484844438"/>
      <w:bookmarkStart w:id="571" w:name="_Toc484847266"/>
      <w:bookmarkStart w:id="572" w:name="_Toc484847400"/>
      <w:bookmarkStart w:id="573" w:name="_Toc484847490"/>
      <w:bookmarkStart w:id="574" w:name="_Toc484847618"/>
      <w:bookmarkStart w:id="575" w:name="_Toc484847707"/>
      <w:bookmarkStart w:id="576" w:name="_Toc484847769"/>
      <w:bookmarkStart w:id="577" w:name="_Toc489360412"/>
      <w:bookmarkStart w:id="578" w:name="_Toc489681455"/>
      <w:bookmarkStart w:id="579" w:name="_Toc489681817"/>
      <w:bookmarkStart w:id="580" w:name="_Toc489690316"/>
      <w:bookmarkStart w:id="581" w:name="_Toc489692181"/>
      <w:bookmarkStart w:id="582" w:name="_Toc489846711"/>
      <w:bookmarkStart w:id="583" w:name="_Toc489879723"/>
      <w:bookmarkStart w:id="584" w:name="_Toc499817745"/>
      <w:bookmarkStart w:id="585" w:name="_Toc500474283"/>
      <w:bookmarkStart w:id="586" w:name="_Toc505254551"/>
      <w:bookmarkStart w:id="587" w:name="_Toc506280026"/>
      <w:bookmarkStart w:id="588" w:name="_Toc5164273"/>
      <w:bookmarkStart w:id="589" w:name="_Toc7492422"/>
      <w:bookmarkStart w:id="590" w:name="_Toc11902426"/>
      <w:r w:rsidRPr="004012FA">
        <w:rPr>
          <w:b/>
        </w:rPr>
        <w:t>(1)</w:t>
      </w:r>
      <w:r w:rsidRPr="004012FA">
        <w:rPr>
          <w:b/>
        </w:rPr>
        <w:tab/>
        <w:t xml:space="preserve">Unutar obuhvata UPU-a usvojen je Detaljni plan uređenja </w:t>
      </w:r>
      <w:r w:rsidR="00733020" w:rsidRPr="004012FA">
        <w:rPr>
          <w:b/>
        </w:rPr>
        <w:t>'</w:t>
      </w:r>
      <w:r w:rsidRPr="004012FA">
        <w:rPr>
          <w:b/>
        </w:rPr>
        <w:t>ZAPAD 1</w:t>
      </w:r>
      <w:r w:rsidR="00733020" w:rsidRPr="004012FA">
        <w:rPr>
          <w:b/>
        </w:rPr>
        <w:t xml:space="preserve">' </w:t>
      </w:r>
      <w:r w:rsidRPr="004012FA">
        <w:rPr>
          <w:b/>
        </w:rPr>
        <w:t>(</w:t>
      </w:r>
      <w:r w:rsidR="007360FC" w:rsidRPr="004012FA">
        <w:rPr>
          <w:b/>
        </w:rPr>
        <w:t xml:space="preserve">Službeni </w:t>
      </w:r>
      <w:r w:rsidR="00465565" w:rsidRPr="004012FA">
        <w:rPr>
          <w:b/>
        </w:rPr>
        <w:t>vjesnik</w:t>
      </w:r>
      <w:r w:rsidR="007360FC" w:rsidRPr="004012FA">
        <w:rPr>
          <w:b/>
        </w:rPr>
        <w:t xml:space="preserve"> Grada Novske 53B/09 i 8/13). Za područje obuhva</w:t>
      </w:r>
      <w:r w:rsidR="00F44A6C" w:rsidRPr="004012FA">
        <w:rPr>
          <w:b/>
        </w:rPr>
        <w:t>ć</w:t>
      </w:r>
      <w:r w:rsidR="007360FC" w:rsidRPr="004012FA">
        <w:rPr>
          <w:b/>
        </w:rPr>
        <w:t xml:space="preserve">eno Detaljnim planom uređenja </w:t>
      </w:r>
      <w:r w:rsidR="00733020" w:rsidRPr="004012FA">
        <w:rPr>
          <w:b/>
        </w:rPr>
        <w:t>'</w:t>
      </w:r>
      <w:r w:rsidR="007360FC" w:rsidRPr="004012FA">
        <w:rPr>
          <w:b/>
        </w:rPr>
        <w:t>ZAPAD 1</w:t>
      </w:r>
      <w:r w:rsidR="00733020" w:rsidRPr="004012FA">
        <w:rPr>
          <w:b/>
        </w:rPr>
        <w:t>'</w:t>
      </w:r>
      <w:r w:rsidR="00B119FA" w:rsidRPr="004012FA">
        <w:rPr>
          <w:b/>
        </w:rPr>
        <w:t>, prikazano</w:t>
      </w:r>
      <w:r w:rsidR="007360FC" w:rsidRPr="004012FA">
        <w:rPr>
          <w:b/>
        </w:rPr>
        <w:t xml:space="preserve"> u grafičko</w:t>
      </w:r>
      <w:r w:rsidR="00733020" w:rsidRPr="004012FA">
        <w:rPr>
          <w:b/>
        </w:rPr>
        <w:t>m</w:t>
      </w:r>
      <w:r w:rsidR="007360FC" w:rsidRPr="004012FA">
        <w:rPr>
          <w:b/>
        </w:rPr>
        <w:t xml:space="preserve"> prikazu </w:t>
      </w:r>
      <w:r w:rsidR="00733020" w:rsidRPr="004012FA">
        <w:rPr>
          <w:b/>
        </w:rPr>
        <w:t>'</w:t>
      </w:r>
      <w:r w:rsidR="007360FC" w:rsidRPr="004012FA">
        <w:rPr>
          <w:b/>
        </w:rPr>
        <w:t>Način i uvjeti gradnje – oblici korištenja prostora</w:t>
      </w:r>
      <w:r w:rsidR="00733020" w:rsidRPr="004012FA">
        <w:rPr>
          <w:b/>
        </w:rPr>
        <w:t>'</w:t>
      </w:r>
      <w:r w:rsidR="007360FC" w:rsidRPr="004012FA">
        <w:rPr>
          <w:b/>
        </w:rPr>
        <w:t xml:space="preserve"> u mjerilu 1:5000, primjenjivat će se odredbe Detaljnog plana uređenja</w:t>
      </w:r>
      <w:r w:rsidR="007360FC" w:rsidRPr="004012FA">
        <w:rPr>
          <w:color w:val="4F81BD"/>
        </w:rPr>
        <w:t>.</w:t>
      </w:r>
    </w:p>
    <w:p w:rsidR="001E1009" w:rsidRPr="004012FA" w:rsidRDefault="001E1009" w:rsidP="001E1009"/>
    <w:p w:rsidR="001E1009" w:rsidRPr="004012FA" w:rsidRDefault="001E1009" w:rsidP="001E1009">
      <w:pPr>
        <w:pStyle w:val="Naslov3"/>
      </w:pPr>
      <w:bookmarkStart w:id="591" w:name="_Toc477334685"/>
      <w:bookmarkStart w:id="592" w:name="_Toc477334740"/>
      <w:bookmarkStart w:id="593" w:name="_Toc478793382"/>
      <w:bookmarkStart w:id="594" w:name="_Toc483830551"/>
      <w:bookmarkStart w:id="595" w:name="_Toc483834760"/>
      <w:bookmarkStart w:id="596" w:name="_Toc483888635"/>
      <w:bookmarkStart w:id="597" w:name="_Toc483904666"/>
      <w:bookmarkStart w:id="598" w:name="_Toc484844439"/>
      <w:bookmarkStart w:id="599" w:name="_Toc484847267"/>
      <w:bookmarkStart w:id="600" w:name="_Toc484847401"/>
      <w:bookmarkStart w:id="601" w:name="_Toc484847491"/>
      <w:bookmarkStart w:id="602" w:name="_Toc484847619"/>
      <w:bookmarkStart w:id="603" w:name="_Toc484847708"/>
      <w:bookmarkStart w:id="604" w:name="_Toc484847770"/>
      <w:bookmarkStart w:id="605" w:name="_Toc489360413"/>
      <w:bookmarkStart w:id="606" w:name="_Toc489681457"/>
      <w:bookmarkStart w:id="607" w:name="_Toc489681818"/>
      <w:bookmarkStart w:id="608" w:name="_Toc489690317"/>
      <w:bookmarkStart w:id="609" w:name="_Toc489692182"/>
      <w:bookmarkStart w:id="610" w:name="_Toc489846712"/>
      <w:bookmarkStart w:id="611" w:name="_Toc489879724"/>
      <w:bookmarkStart w:id="612" w:name="_Toc499817746"/>
      <w:bookmarkStart w:id="613" w:name="_Toc500474284"/>
      <w:bookmarkStart w:id="614" w:name="_Toc505254552"/>
      <w:bookmarkStart w:id="615" w:name="_Toc506280027"/>
      <w:bookmarkStart w:id="616" w:name="_Toc5164274"/>
      <w:bookmarkStart w:id="617" w:name="_Toc7492423"/>
      <w:bookmarkStart w:id="618" w:name="_Toc11902427"/>
      <w:bookmarkStart w:id="619" w:name="_Toc60427981"/>
      <w:bookmarkStart w:id="620" w:name="_Toc76107284"/>
      <w:bookmarkStart w:id="621" w:name="_Toc84523199"/>
      <w:bookmarkStart w:id="622" w:name="_Toc106959583"/>
      <w:bookmarkStart w:id="623" w:name="_Toc177879341"/>
      <w:bookmarkStart w:id="624" w:name="_Toc297066095"/>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Pr="004012FA">
        <w:t>10.2. Rekonstrukcija građevina čija je namjena protivna planiranoj</w:t>
      </w:r>
      <w:bookmarkStart w:id="625" w:name="_Toc462467268"/>
      <w:bookmarkStart w:id="626" w:name="_Toc462467364"/>
      <w:bookmarkStart w:id="627" w:name="_Toc462478972"/>
      <w:bookmarkStart w:id="628" w:name="_Toc462489227"/>
      <w:bookmarkStart w:id="629" w:name="_Toc462909661"/>
      <w:bookmarkStart w:id="630" w:name="_Toc462910293"/>
      <w:bookmarkStart w:id="631" w:name="_Toc462910353"/>
      <w:bookmarkStart w:id="632" w:name="_Toc463234750"/>
      <w:bookmarkStart w:id="633" w:name="_Toc463253644"/>
      <w:bookmarkStart w:id="634" w:name="_Toc463268440"/>
      <w:bookmarkStart w:id="635" w:name="_Toc463268589"/>
      <w:bookmarkStart w:id="636" w:name="_Toc463269314"/>
      <w:bookmarkStart w:id="637" w:name="_Toc468593197"/>
      <w:bookmarkStart w:id="638" w:name="_Toc468593368"/>
      <w:bookmarkStart w:id="639" w:name="_Toc468593440"/>
      <w:bookmarkStart w:id="640" w:name="_Toc468593502"/>
      <w:bookmarkStart w:id="641" w:name="_Toc468593616"/>
      <w:bookmarkStart w:id="642" w:name="_Toc468593709"/>
      <w:bookmarkStart w:id="643" w:name="_Toc468593899"/>
      <w:bookmarkStart w:id="644" w:name="_Toc469402397"/>
      <w:bookmarkStart w:id="645" w:name="_Toc469825881"/>
      <w:bookmarkStart w:id="646" w:name="_Toc469825934"/>
      <w:bookmarkStart w:id="647" w:name="_Toc469826124"/>
      <w:bookmarkStart w:id="648" w:name="_Toc469826244"/>
      <w:bookmarkStart w:id="649" w:name="_Toc469826302"/>
      <w:bookmarkStart w:id="650" w:name="_Toc469826535"/>
      <w:bookmarkStart w:id="651" w:name="_Toc471893774"/>
      <w:bookmarkStart w:id="652" w:name="_Toc471893828"/>
      <w:bookmarkStart w:id="653" w:name="_Toc471893903"/>
      <w:bookmarkStart w:id="654" w:name="_Toc472505834"/>
      <w:bookmarkStart w:id="655" w:name="_Toc472505878"/>
      <w:bookmarkStart w:id="656" w:name="_Toc469825894"/>
      <w:bookmarkEnd w:id="591"/>
      <w:bookmarkEnd w:id="592"/>
      <w:bookmarkEnd w:id="593"/>
      <w:bookmarkEnd w:id="594"/>
      <w:bookmarkEnd w:id="595"/>
      <w:bookmarkEnd w:id="596"/>
      <w:bookmarkEnd w:id="597"/>
      <w:bookmarkEnd w:id="598"/>
      <w:bookmarkEnd w:id="599"/>
      <w:r w:rsidRPr="004012FA">
        <w:t xml:space="preserve"> namjeni</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rsidR="001E1009" w:rsidRPr="004012FA" w:rsidRDefault="00E117D3" w:rsidP="000A588D">
      <w:pPr>
        <w:keepNext/>
        <w:spacing w:before="100" w:after="100"/>
        <w:jc w:val="center"/>
        <w:rPr>
          <w:b/>
        </w:rPr>
      </w:pPr>
      <w:r w:rsidRPr="004012FA">
        <w:rPr>
          <w:b/>
        </w:rPr>
        <w:t xml:space="preserve">Članak </w:t>
      </w:r>
      <w:r w:rsidR="001376D8" w:rsidRPr="004012FA">
        <w:rPr>
          <w:b/>
        </w:rPr>
        <w:t>53</w:t>
      </w:r>
      <w:r w:rsidRPr="004012FA">
        <w:rPr>
          <w:b/>
        </w:rPr>
        <w:t>.</w:t>
      </w:r>
    </w:p>
    <w:p w:rsidR="001E1009" w:rsidRPr="004012FA" w:rsidRDefault="00952404" w:rsidP="001E1009">
      <w:r w:rsidRPr="004012FA">
        <w:rPr>
          <w:rFonts w:cs="Arial"/>
          <w:szCs w:val="24"/>
        </w:rPr>
        <w:t>(1)</w:t>
      </w:r>
      <w:r w:rsidRPr="004012FA">
        <w:rPr>
          <w:rFonts w:cs="Arial"/>
          <w:szCs w:val="24"/>
        </w:rPr>
        <w:tab/>
      </w:r>
      <w:r w:rsidR="001E1009" w:rsidRPr="004012FA">
        <w:t>Postojeće građevine, legalno izgrađene, koje su smještene protivno namjeni površina utvrđenoj ovim planom mogu se sanirati i rekonstruirati u obimu neophodnom za poboljšavanje uvjeta života i rada.</w:t>
      </w:r>
    </w:p>
    <w:p w:rsidR="001E1009" w:rsidRPr="004012FA" w:rsidRDefault="00952404" w:rsidP="001E1009">
      <w:r w:rsidRPr="004012FA">
        <w:rPr>
          <w:rFonts w:cs="Arial"/>
          <w:szCs w:val="24"/>
        </w:rPr>
        <w:t>(2)</w:t>
      </w:r>
      <w:r w:rsidRPr="004012FA">
        <w:rPr>
          <w:rFonts w:cs="Arial"/>
          <w:szCs w:val="24"/>
        </w:rPr>
        <w:tab/>
      </w:r>
      <w:r w:rsidR="001E1009" w:rsidRPr="004012FA">
        <w:t>Neophodnim obimom rekonstrukcije za poboljšanje uvjeta života i rada smatra se:</w:t>
      </w:r>
    </w:p>
    <w:p w:rsidR="001E1009" w:rsidRPr="004012FA" w:rsidRDefault="001E1009" w:rsidP="001E1009">
      <w:pPr>
        <w:ind w:firstLine="720"/>
      </w:pPr>
      <w:r w:rsidRPr="004012FA">
        <w:t>1. za stambene građevine</w:t>
      </w:r>
    </w:p>
    <w:p w:rsidR="001E1009" w:rsidRPr="004012FA" w:rsidRDefault="001E1009" w:rsidP="006E325E">
      <w:pPr>
        <w:numPr>
          <w:ilvl w:val="0"/>
          <w:numId w:val="20"/>
        </w:numPr>
        <w:tabs>
          <w:tab w:val="num" w:pos="567"/>
        </w:tabs>
        <w:ind w:left="567" w:hanging="283"/>
      </w:pPr>
      <w:r w:rsidRPr="004012FA">
        <w:t xml:space="preserve">rekonstrukcija i zamjena dotrajalih konstruktivnih dijelova, pri čemu se ne mogu povećavati tlocrtni i visinski gabariti zgrade </w:t>
      </w:r>
    </w:p>
    <w:p w:rsidR="001E1009" w:rsidRPr="004012FA" w:rsidRDefault="001E1009" w:rsidP="006E325E">
      <w:pPr>
        <w:numPr>
          <w:ilvl w:val="0"/>
          <w:numId w:val="20"/>
        </w:numPr>
        <w:tabs>
          <w:tab w:val="num" w:pos="567"/>
        </w:tabs>
        <w:ind w:left="567" w:hanging="283"/>
      </w:pPr>
      <w:r w:rsidRPr="004012FA">
        <w:t>rekonstrukcija i zamjena svih vrsta instalacija</w:t>
      </w:r>
    </w:p>
    <w:p w:rsidR="001E1009" w:rsidRPr="004012FA" w:rsidRDefault="001E1009" w:rsidP="006E325E">
      <w:pPr>
        <w:numPr>
          <w:ilvl w:val="0"/>
          <w:numId w:val="20"/>
        </w:numPr>
        <w:tabs>
          <w:tab w:val="num" w:pos="567"/>
        </w:tabs>
        <w:ind w:left="567" w:hanging="283"/>
      </w:pPr>
      <w:r w:rsidRPr="004012FA">
        <w:t>dogradnja sanitarnih prostorija uz postojeće stambene građevine u najvećoj površini od 12 m</w:t>
      </w:r>
      <w:r w:rsidRPr="004012FA">
        <w:rPr>
          <w:vertAlign w:val="superscript"/>
        </w:rPr>
        <w:t>2</w:t>
      </w:r>
    </w:p>
    <w:p w:rsidR="001E1009" w:rsidRPr="004012FA" w:rsidRDefault="001E1009" w:rsidP="006E325E">
      <w:pPr>
        <w:numPr>
          <w:ilvl w:val="0"/>
          <w:numId w:val="20"/>
        </w:numPr>
        <w:tabs>
          <w:tab w:val="num" w:pos="567"/>
        </w:tabs>
        <w:ind w:left="567" w:hanging="283"/>
      </w:pPr>
      <w:r w:rsidRPr="004012FA">
        <w:t>adaptacija prostora unutar postojećeg gabarita u stambeni prostor</w:t>
      </w:r>
    </w:p>
    <w:p w:rsidR="001E1009" w:rsidRPr="004012FA" w:rsidRDefault="001E1009" w:rsidP="006E325E">
      <w:pPr>
        <w:numPr>
          <w:ilvl w:val="0"/>
          <w:numId w:val="20"/>
        </w:numPr>
        <w:tabs>
          <w:tab w:val="num" w:pos="567"/>
        </w:tabs>
        <w:ind w:left="567" w:hanging="283"/>
      </w:pPr>
      <w:r w:rsidRPr="004012FA">
        <w:t xml:space="preserve">izgradnja </w:t>
      </w:r>
      <w:r w:rsidR="00B130BD" w:rsidRPr="004012FA">
        <w:t xml:space="preserve">kosog </w:t>
      </w:r>
      <w:r w:rsidRPr="004012FA">
        <w:t>krovišta bez nadozida</w:t>
      </w:r>
      <w:r w:rsidR="00B130BD" w:rsidRPr="004012FA">
        <w:t>,</w:t>
      </w:r>
      <w:r w:rsidRPr="004012FA">
        <w:t xml:space="preserve"> </w:t>
      </w:r>
      <w:r w:rsidR="00B130BD" w:rsidRPr="004012FA">
        <w:t xml:space="preserve">minimalnog nagiba, </w:t>
      </w:r>
      <w:r w:rsidRPr="004012FA">
        <w:t>kod građevina s dotrajalim ravnim krovom</w:t>
      </w:r>
      <w:r w:rsidR="00B130BD" w:rsidRPr="004012FA">
        <w:t>,</w:t>
      </w:r>
    </w:p>
    <w:p w:rsidR="001E1009" w:rsidRPr="004012FA" w:rsidRDefault="001E1009" w:rsidP="001E1009">
      <w:pPr>
        <w:ind w:firstLine="720"/>
      </w:pPr>
      <w:r w:rsidRPr="004012FA">
        <w:t>2. za građevine druge namjene</w:t>
      </w:r>
    </w:p>
    <w:p w:rsidR="001E1009" w:rsidRPr="004012FA" w:rsidRDefault="001E1009" w:rsidP="006E325E">
      <w:pPr>
        <w:numPr>
          <w:ilvl w:val="0"/>
          <w:numId w:val="20"/>
        </w:numPr>
        <w:tabs>
          <w:tab w:val="num" w:pos="567"/>
        </w:tabs>
        <w:ind w:left="567" w:hanging="283"/>
      </w:pPr>
      <w:r w:rsidRPr="004012FA">
        <w:t xml:space="preserve">rekonstrukcija i zamjena dotrajalih konstruktivnih dijelova, pri čemu se ne mogu povećavati tlocrtni i visinski gabariti zgrade </w:t>
      </w:r>
    </w:p>
    <w:p w:rsidR="001E1009" w:rsidRPr="004012FA" w:rsidRDefault="001E1009" w:rsidP="006E325E">
      <w:pPr>
        <w:numPr>
          <w:ilvl w:val="0"/>
          <w:numId w:val="21"/>
        </w:numPr>
        <w:tabs>
          <w:tab w:val="num" w:pos="567"/>
        </w:tabs>
        <w:ind w:left="567" w:hanging="283"/>
      </w:pPr>
      <w:r w:rsidRPr="004012FA">
        <w:t>dogradnja sanitarija, garderoba, spremišta i sl. do najviše 16 m</w:t>
      </w:r>
      <w:r w:rsidRPr="004012FA">
        <w:rPr>
          <w:vertAlign w:val="superscript"/>
        </w:rPr>
        <w:t>2</w:t>
      </w:r>
      <w:r w:rsidRPr="004012FA">
        <w:t xml:space="preserve"> izgrađenosti za građevine do 100 m</w:t>
      </w:r>
      <w:r w:rsidRPr="004012FA">
        <w:rPr>
          <w:vertAlign w:val="superscript"/>
        </w:rPr>
        <w:t>2</w:t>
      </w:r>
      <w:r w:rsidRPr="004012FA">
        <w:t xml:space="preserve"> brutto izgrađene površine, odnosno do 5% ukupne brutto izgrađene površine za veće građevine</w:t>
      </w:r>
    </w:p>
    <w:p w:rsidR="001E1009" w:rsidRPr="004012FA" w:rsidRDefault="001E1009" w:rsidP="006E325E">
      <w:pPr>
        <w:numPr>
          <w:ilvl w:val="0"/>
          <w:numId w:val="21"/>
        </w:numPr>
        <w:tabs>
          <w:tab w:val="num" w:pos="567"/>
        </w:tabs>
        <w:ind w:left="567" w:hanging="283"/>
      </w:pPr>
      <w:r w:rsidRPr="004012FA">
        <w:t>prenamjena prostora pod uvjetom da novoplanirana djelatnost ne pogoršava stanje čovjekova okoliša</w:t>
      </w:r>
    </w:p>
    <w:p w:rsidR="001E1009" w:rsidRPr="004012FA" w:rsidRDefault="001E1009" w:rsidP="006E325E">
      <w:pPr>
        <w:numPr>
          <w:ilvl w:val="0"/>
          <w:numId w:val="21"/>
        </w:numPr>
        <w:tabs>
          <w:tab w:val="num" w:pos="567"/>
        </w:tabs>
        <w:ind w:left="567" w:hanging="283"/>
      </w:pPr>
      <w:r w:rsidRPr="004012FA">
        <w:t>zamjena dotrajalih instalacija te izmjena uređaja i instalacija vezanih za promjenu tehničkih rješenja za obavljanje planirane djelatnosti</w:t>
      </w:r>
    </w:p>
    <w:p w:rsidR="001E1009" w:rsidRPr="004012FA" w:rsidRDefault="001E1009" w:rsidP="006E325E">
      <w:pPr>
        <w:numPr>
          <w:ilvl w:val="0"/>
          <w:numId w:val="21"/>
        </w:numPr>
        <w:tabs>
          <w:tab w:val="num" w:pos="567"/>
        </w:tabs>
        <w:ind w:left="567" w:hanging="283"/>
      </w:pPr>
      <w:r w:rsidRPr="004012FA">
        <w:t>rekonstrukcija i izgradnja prometnih površina</w:t>
      </w:r>
    </w:p>
    <w:p w:rsidR="001E1009" w:rsidRPr="004012FA" w:rsidRDefault="000A588D" w:rsidP="00B8122C">
      <w:pPr>
        <w:pStyle w:val="Naslov2"/>
      </w:pPr>
      <w:bookmarkStart w:id="657" w:name="_Toc113032572"/>
      <w:bookmarkStart w:id="658" w:name="_Toc159850345"/>
      <w:bookmarkStart w:id="659" w:name="_Toc297066096"/>
      <w:r w:rsidRPr="004012FA">
        <w:br w:type="page"/>
      </w:r>
      <w:r w:rsidR="001E1009" w:rsidRPr="004012FA">
        <w:t>III. ZAVRŠNE ODREDBE</w:t>
      </w:r>
      <w:bookmarkEnd w:id="657"/>
      <w:bookmarkEnd w:id="658"/>
      <w:bookmarkEnd w:id="659"/>
      <w:r w:rsidR="001E1009" w:rsidRPr="004012FA">
        <w:t xml:space="preserve"> </w:t>
      </w:r>
    </w:p>
    <w:p w:rsidR="002C4569" w:rsidRPr="004012FA" w:rsidRDefault="00E117D3" w:rsidP="002C4569">
      <w:pPr>
        <w:keepNext/>
        <w:spacing w:before="100" w:after="100"/>
        <w:jc w:val="center"/>
        <w:rPr>
          <w:b/>
        </w:rPr>
      </w:pPr>
      <w:r w:rsidRPr="004012FA">
        <w:rPr>
          <w:b/>
        </w:rPr>
        <w:t xml:space="preserve">Članak </w:t>
      </w:r>
      <w:r w:rsidR="001376D8" w:rsidRPr="004012FA">
        <w:rPr>
          <w:b/>
        </w:rPr>
        <w:t>54.</w:t>
      </w:r>
    </w:p>
    <w:p w:rsidR="00237910" w:rsidRPr="004012FA" w:rsidRDefault="00237910" w:rsidP="002C4569">
      <w:pPr>
        <w:keepNext/>
        <w:spacing w:before="100" w:after="100"/>
      </w:pPr>
      <w:r w:rsidRPr="004012FA">
        <w:t>Jedan komplet izvornika Plana čuva se trajno u arhivi Grada, drugi izvornik Plana dostavlja se nadležnom državnom tijelu radi daljnje provedbe dok ostali primjerci - kopije služe za uporabu.</w:t>
      </w:r>
    </w:p>
    <w:p w:rsidR="001E1009" w:rsidRPr="004012FA" w:rsidRDefault="001E1009" w:rsidP="001E1009">
      <w:pPr>
        <w:autoSpaceDE w:val="0"/>
        <w:autoSpaceDN w:val="0"/>
        <w:adjustRightInd w:val="0"/>
        <w:rPr>
          <w:rFonts w:cs="Arial"/>
        </w:rPr>
      </w:pPr>
    </w:p>
    <w:p w:rsidR="001E1009" w:rsidRPr="004012FA" w:rsidRDefault="00E117D3" w:rsidP="000A588D">
      <w:pPr>
        <w:keepNext/>
        <w:spacing w:before="100" w:after="100"/>
        <w:jc w:val="center"/>
        <w:rPr>
          <w:b/>
        </w:rPr>
      </w:pPr>
      <w:r w:rsidRPr="004012FA">
        <w:rPr>
          <w:b/>
        </w:rPr>
        <w:t xml:space="preserve">Članak </w:t>
      </w:r>
      <w:r w:rsidR="001376D8" w:rsidRPr="004012FA">
        <w:rPr>
          <w:b/>
        </w:rPr>
        <w:t>55.</w:t>
      </w:r>
    </w:p>
    <w:p w:rsidR="001E1009" w:rsidRPr="004012FA" w:rsidRDefault="001E1009" w:rsidP="001E1009">
      <w:pPr>
        <w:autoSpaceDE w:val="0"/>
        <w:autoSpaceDN w:val="0"/>
        <w:adjustRightInd w:val="0"/>
        <w:rPr>
          <w:rFonts w:cs="Arial"/>
        </w:rPr>
      </w:pPr>
      <w:r w:rsidRPr="004012FA">
        <w:rPr>
          <w:rFonts w:cs="Arial"/>
        </w:rPr>
        <w:t xml:space="preserve">Ova odluka stupa na snagu </w:t>
      </w:r>
      <w:r w:rsidR="00C51E61" w:rsidRPr="004012FA">
        <w:t>osmog (8) dana nakon objave u Službenom glasniku</w:t>
      </w:r>
      <w:r w:rsidRPr="004012FA">
        <w:rPr>
          <w:rFonts w:cs="Arial"/>
        </w:rPr>
        <w:t>.</w:t>
      </w:r>
    </w:p>
    <w:p w:rsidR="001E1009" w:rsidRPr="004012FA" w:rsidRDefault="001E1009" w:rsidP="001E1009">
      <w:pPr>
        <w:autoSpaceDE w:val="0"/>
        <w:autoSpaceDN w:val="0"/>
        <w:adjustRightInd w:val="0"/>
        <w:rPr>
          <w:rFonts w:cs="Arial"/>
        </w:rPr>
      </w:pPr>
    </w:p>
    <w:p w:rsidR="001E1009" w:rsidRPr="004012FA" w:rsidRDefault="001E1009" w:rsidP="001E1009">
      <w:r w:rsidRPr="004012FA">
        <w:t xml:space="preserve">Klasa: </w:t>
      </w:r>
      <w:r w:rsidR="007360FC" w:rsidRPr="004012FA">
        <w:t>……….</w:t>
      </w:r>
    </w:p>
    <w:p w:rsidR="001E1009" w:rsidRPr="004012FA" w:rsidRDefault="001E1009" w:rsidP="001E1009">
      <w:pPr>
        <w:pStyle w:val="Zaglavlje"/>
        <w:tabs>
          <w:tab w:val="clear" w:pos="4320"/>
          <w:tab w:val="clear" w:pos="8640"/>
        </w:tabs>
        <w:autoSpaceDE w:val="0"/>
        <w:autoSpaceDN w:val="0"/>
        <w:adjustRightInd w:val="0"/>
        <w:rPr>
          <w:rFonts w:cs="Arial"/>
          <w:snapToGrid/>
          <w:szCs w:val="28"/>
        </w:rPr>
      </w:pPr>
      <w:proofErr w:type="spellStart"/>
      <w:r w:rsidRPr="004012FA">
        <w:rPr>
          <w:rFonts w:cs="Arial"/>
          <w:snapToGrid/>
          <w:szCs w:val="28"/>
        </w:rPr>
        <w:t>Urbroj</w:t>
      </w:r>
      <w:proofErr w:type="spellEnd"/>
      <w:r w:rsidRPr="004012FA">
        <w:rPr>
          <w:rFonts w:cs="Arial"/>
          <w:snapToGrid/>
          <w:szCs w:val="28"/>
        </w:rPr>
        <w:t xml:space="preserve">: </w:t>
      </w:r>
      <w:r w:rsidR="007360FC" w:rsidRPr="004012FA">
        <w:rPr>
          <w:rFonts w:cs="Arial"/>
          <w:snapToGrid/>
          <w:szCs w:val="28"/>
        </w:rPr>
        <w:t>………….</w:t>
      </w:r>
    </w:p>
    <w:p w:rsidR="001E1009" w:rsidRPr="004012FA" w:rsidRDefault="001E1009" w:rsidP="001E1009">
      <w:pPr>
        <w:pStyle w:val="Zaglavlje"/>
        <w:tabs>
          <w:tab w:val="clear" w:pos="4320"/>
          <w:tab w:val="clear" w:pos="8640"/>
        </w:tabs>
        <w:autoSpaceDE w:val="0"/>
        <w:autoSpaceDN w:val="0"/>
        <w:adjustRightInd w:val="0"/>
        <w:rPr>
          <w:rFonts w:cs="Arial"/>
          <w:snapToGrid/>
          <w:szCs w:val="28"/>
        </w:rPr>
      </w:pPr>
      <w:r w:rsidRPr="004012FA">
        <w:rPr>
          <w:rFonts w:cs="Arial"/>
          <w:snapToGrid/>
          <w:szCs w:val="28"/>
        </w:rPr>
        <w:t>Novska</w:t>
      </w:r>
      <w:r w:rsidR="00A15E5F" w:rsidRPr="004012FA">
        <w:rPr>
          <w:rFonts w:cs="Arial"/>
          <w:snapToGrid/>
          <w:szCs w:val="28"/>
        </w:rPr>
        <w:t xml:space="preserve">, </w:t>
      </w:r>
      <w:r w:rsidR="007360FC" w:rsidRPr="004012FA">
        <w:rPr>
          <w:rFonts w:cs="Arial"/>
          <w:snapToGrid/>
          <w:szCs w:val="28"/>
        </w:rPr>
        <w:t>…………..</w:t>
      </w:r>
    </w:p>
    <w:p w:rsidR="00C51E61" w:rsidRPr="004012FA" w:rsidRDefault="00C51E61" w:rsidP="001E1009">
      <w:pPr>
        <w:jc w:val="center"/>
        <w:rPr>
          <w:b/>
        </w:rPr>
      </w:pPr>
    </w:p>
    <w:p w:rsidR="00C51E61" w:rsidRPr="004012FA" w:rsidRDefault="00C51E61" w:rsidP="001E1009">
      <w:pPr>
        <w:jc w:val="center"/>
        <w:rPr>
          <w:b/>
        </w:rPr>
      </w:pPr>
    </w:p>
    <w:p w:rsidR="002C4569" w:rsidRPr="004012FA" w:rsidRDefault="002C4569" w:rsidP="002C4569">
      <w:pPr>
        <w:jc w:val="center"/>
        <w:rPr>
          <w:rFonts w:cs="Arial"/>
          <w:b/>
        </w:rPr>
      </w:pPr>
      <w:r w:rsidRPr="004012FA">
        <w:rPr>
          <w:rFonts w:cs="Arial"/>
          <w:b/>
        </w:rPr>
        <w:t>SISAČKO-MOSLAVAČKA ŽUPANIJA</w:t>
      </w:r>
    </w:p>
    <w:p w:rsidR="002C4569" w:rsidRPr="004012FA" w:rsidRDefault="002C4569" w:rsidP="002C4569">
      <w:pPr>
        <w:jc w:val="center"/>
        <w:rPr>
          <w:rFonts w:cs="Arial"/>
          <w:b/>
        </w:rPr>
      </w:pPr>
      <w:r w:rsidRPr="004012FA">
        <w:rPr>
          <w:rFonts w:cs="Arial"/>
          <w:b/>
        </w:rPr>
        <w:t>GRADA NOVSKE</w:t>
      </w:r>
    </w:p>
    <w:p w:rsidR="002C4569" w:rsidRPr="004012FA" w:rsidRDefault="002C4569" w:rsidP="002C4569">
      <w:pPr>
        <w:jc w:val="center"/>
        <w:rPr>
          <w:rFonts w:cs="Arial"/>
          <w:b/>
        </w:rPr>
      </w:pPr>
      <w:r w:rsidRPr="004012FA">
        <w:rPr>
          <w:rFonts w:cs="Arial"/>
          <w:b/>
        </w:rPr>
        <w:t>GRADSKO VIJEĆE</w:t>
      </w:r>
    </w:p>
    <w:p w:rsidR="002C4569" w:rsidRPr="004012FA" w:rsidRDefault="002C4569" w:rsidP="002C4569">
      <w:pPr>
        <w:jc w:val="center"/>
        <w:rPr>
          <w:rFonts w:cs="Arial"/>
          <w:b/>
        </w:rPr>
      </w:pPr>
    </w:p>
    <w:p w:rsidR="002C4569" w:rsidRPr="004012FA" w:rsidRDefault="002C4569" w:rsidP="002C4569">
      <w:pPr>
        <w:jc w:val="center"/>
        <w:rPr>
          <w:rFonts w:cs="Arial"/>
          <w:b/>
        </w:rPr>
      </w:pPr>
    </w:p>
    <w:p w:rsidR="002C4569" w:rsidRPr="004012FA" w:rsidRDefault="002C4569" w:rsidP="002C4569">
      <w:pPr>
        <w:ind w:left="5245" w:hanging="205"/>
        <w:jc w:val="center"/>
        <w:rPr>
          <w:rFonts w:cs="Arial"/>
          <w:b/>
        </w:rPr>
      </w:pPr>
      <w:r w:rsidRPr="004012FA">
        <w:rPr>
          <w:rFonts w:cs="Arial"/>
          <w:b/>
        </w:rPr>
        <w:t>Predsjednik Gradskog vijeća</w:t>
      </w:r>
    </w:p>
    <w:p w:rsidR="002C4569" w:rsidRPr="004012FA" w:rsidRDefault="002C4569" w:rsidP="002C4569">
      <w:pPr>
        <w:ind w:left="5245" w:hanging="205"/>
        <w:jc w:val="center"/>
        <w:rPr>
          <w:rFonts w:cs="Arial"/>
          <w:b/>
        </w:rPr>
      </w:pPr>
    </w:p>
    <w:p w:rsidR="002C4569" w:rsidRPr="004012FA" w:rsidRDefault="002C4569" w:rsidP="002C4569">
      <w:pPr>
        <w:ind w:left="5245" w:hanging="205"/>
        <w:jc w:val="center"/>
        <w:rPr>
          <w:rFonts w:cs="Arial"/>
          <w:b/>
        </w:rPr>
      </w:pPr>
      <w:r w:rsidRPr="004012FA">
        <w:rPr>
          <w:rFonts w:cs="Arial"/>
          <w:b/>
        </w:rPr>
        <w:t>Ivica Vulić, v.r.</w:t>
      </w:r>
    </w:p>
    <w:p w:rsidR="002C4569" w:rsidRPr="004012FA" w:rsidRDefault="002C4569" w:rsidP="002C4569">
      <w:pPr>
        <w:rPr>
          <w:rFonts w:cs="Arial"/>
        </w:rPr>
      </w:pPr>
    </w:p>
    <w:p w:rsidR="002C4569" w:rsidRPr="004012FA" w:rsidRDefault="002C4569" w:rsidP="002C4569">
      <w:pPr>
        <w:jc w:val="center"/>
        <w:rPr>
          <w:rFonts w:cs="Arial"/>
          <w:b/>
          <w:bCs/>
          <w:sz w:val="22"/>
          <w:szCs w:val="22"/>
        </w:rPr>
      </w:pPr>
    </w:p>
    <w:p w:rsidR="00B8122C" w:rsidRPr="004012FA" w:rsidRDefault="00B8122C" w:rsidP="002C4569">
      <w:pPr>
        <w:jc w:val="center"/>
        <w:rPr>
          <w:rFonts w:cs="Arial"/>
          <w:b/>
        </w:rPr>
      </w:pPr>
    </w:p>
    <w:sectPr w:rsidR="00B8122C" w:rsidRPr="004012FA" w:rsidSect="00037D74">
      <w:headerReference w:type="default" r:id="rId8"/>
      <w:footerReference w:type="default" r:id="rId9"/>
      <w:pgSz w:w="11907" w:h="16840" w:code="9"/>
      <w:pgMar w:top="1418" w:right="1134" w:bottom="1418" w:left="1418" w:header="720" w:footer="113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F1FE0" w:rsidRDefault="006F1FE0">
      <w:r>
        <w:separator/>
      </w:r>
    </w:p>
  </w:endnote>
  <w:endnote w:type="continuationSeparator" w:id="0">
    <w:p w:rsidR="006F1FE0" w:rsidRDefault="006F1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E7186" w:rsidRPr="00E0362A" w:rsidRDefault="000E7186" w:rsidP="00037D74">
    <w:pPr>
      <w:pStyle w:val="Podnoje"/>
      <w:pBdr>
        <w:top w:val="single" w:sz="6" w:space="1" w:color="auto"/>
      </w:pBdr>
      <w:tabs>
        <w:tab w:val="clear" w:pos="8640"/>
        <w:tab w:val="right" w:pos="9639"/>
      </w:tabs>
      <w:ind w:right="-283"/>
      <w:rPr>
        <w:spacing w:val="26"/>
        <w:sz w:val="16"/>
      </w:rPr>
    </w:pPr>
    <w:r w:rsidRPr="00093195">
      <w:rPr>
        <w:rFonts w:cs="Arial"/>
        <w:b/>
        <w:spacing w:val="60"/>
        <w:sz w:val="16"/>
        <w:szCs w:val="16"/>
      </w:rPr>
      <w:t>ASK Atelier</w:t>
    </w:r>
    <w:r w:rsidRPr="00093195">
      <w:rPr>
        <w:rFonts w:cs="Arial"/>
        <w:b/>
        <w:sz w:val="18"/>
      </w:rPr>
      <w:t xml:space="preserve"> </w:t>
    </w:r>
    <w:r w:rsidRPr="00093195">
      <w:rPr>
        <w:rFonts w:cs="Arial"/>
        <w:spacing w:val="40"/>
        <w:sz w:val="16"/>
        <w:szCs w:val="16"/>
      </w:rPr>
      <w:t>d</w:t>
    </w:r>
    <w:r>
      <w:rPr>
        <w:rFonts w:cs="Arial"/>
        <w:spacing w:val="40"/>
        <w:sz w:val="16"/>
        <w:szCs w:val="16"/>
      </w:rPr>
      <w:t>oo</w:t>
    </w:r>
    <w:r w:rsidRPr="00093195">
      <w:rPr>
        <w:rFonts w:cs="Arial"/>
        <w:spacing w:val="10"/>
        <w:sz w:val="18"/>
      </w:rPr>
      <w:t xml:space="preserve"> Zagreb</w:t>
    </w:r>
    <w:r>
      <w:rPr>
        <w:rStyle w:val="Brojstranice"/>
        <w:spacing w:val="10"/>
      </w:rPr>
      <w:t xml:space="preserve">      </w:t>
    </w:r>
    <w:r>
      <w:rPr>
        <w:rStyle w:val="Brojstranice"/>
        <w:spacing w:val="10"/>
      </w:rPr>
      <w:tab/>
      <w:t xml:space="preserve">       </w:t>
    </w:r>
    <w:r>
      <w:rPr>
        <w:rStyle w:val="Brojstranice"/>
        <w:spacing w:val="10"/>
      </w:rPr>
      <w:tab/>
      <w:t xml:space="preserve">  </w:t>
    </w:r>
    <w:r w:rsidR="00037D74">
      <w:rPr>
        <w:rStyle w:val="Brojstranice"/>
        <w:spacing w:val="10"/>
      </w:rPr>
      <w:t xml:space="preserve">      </w:t>
    </w:r>
    <w:r>
      <w:rPr>
        <w:rStyle w:val="Brojstranice"/>
        <w:spacing w:val="10"/>
      </w:rPr>
      <w:t xml:space="preserve"> </w:t>
    </w:r>
    <w:r>
      <w:rPr>
        <w:rStyle w:val="Brojstranice"/>
        <w:sz w:val="16"/>
      </w:rPr>
      <w:fldChar w:fldCharType="begin"/>
    </w:r>
    <w:r>
      <w:rPr>
        <w:rStyle w:val="Brojstranice"/>
        <w:sz w:val="16"/>
      </w:rPr>
      <w:instrText xml:space="preserve"> PAGE </w:instrText>
    </w:r>
    <w:r>
      <w:rPr>
        <w:rStyle w:val="Brojstranice"/>
        <w:sz w:val="16"/>
      </w:rPr>
      <w:fldChar w:fldCharType="separate"/>
    </w:r>
    <w:r w:rsidR="004012FA">
      <w:rPr>
        <w:rStyle w:val="Brojstranice"/>
        <w:noProof/>
        <w:sz w:val="16"/>
      </w:rPr>
      <w:t>44</w:t>
    </w:r>
    <w:r>
      <w:rPr>
        <w:rStyle w:val="Brojstranic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F1FE0" w:rsidRDefault="006F1FE0">
      <w:r>
        <w:separator/>
      </w:r>
    </w:p>
  </w:footnote>
  <w:footnote w:type="continuationSeparator" w:id="0">
    <w:p w:rsidR="006F1FE0" w:rsidRDefault="006F1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B135B" w:rsidRDefault="007B135B" w:rsidP="007B135B">
    <w:pPr>
      <w:pStyle w:val="Zaglavlje"/>
      <w:pBdr>
        <w:bottom w:val="single" w:sz="4" w:space="1" w:color="auto"/>
      </w:pBdr>
      <w:tabs>
        <w:tab w:val="left" w:pos="7939"/>
      </w:tabs>
      <w:rPr>
        <w:b/>
        <w:i/>
        <w:iCs/>
        <w:sz w:val="16"/>
      </w:rPr>
    </w:pPr>
    <w:r>
      <w:rPr>
        <w:b/>
        <w:sz w:val="16"/>
      </w:rPr>
      <w:t xml:space="preserve">URBANISTIČKI PLAN UREĐENJA GRADA NOVSKE – II. IZMJENE I DOPUNE                                           </w:t>
    </w:r>
    <w:r w:rsidR="00037D74">
      <w:rPr>
        <w:b/>
        <w:sz w:val="16"/>
      </w:rPr>
      <w:t xml:space="preserve">             </w:t>
    </w:r>
    <w:r>
      <w:rPr>
        <w:b/>
        <w:sz w:val="16"/>
      </w:rPr>
      <w:t xml:space="preserve">  </w:t>
    </w:r>
    <w:r w:rsidR="006C4291">
      <w:rPr>
        <w:bCs/>
        <w:iCs/>
        <w:sz w:val="16"/>
      </w:rPr>
      <w:t>listopad</w:t>
    </w:r>
    <w:r w:rsidR="008D03F7">
      <w:rPr>
        <w:bCs/>
        <w:iCs/>
        <w:sz w:val="16"/>
      </w:rPr>
      <w:t xml:space="preserve"> 2018</w:t>
    </w:r>
    <w:r w:rsidRPr="007B135B">
      <w:rPr>
        <w:bCs/>
        <w:iCs/>
        <w:sz w:val="16"/>
      </w:rPr>
      <w:t>.</w:t>
    </w:r>
  </w:p>
  <w:p w:rsidR="000E7186" w:rsidRPr="007B135B" w:rsidRDefault="006C4291" w:rsidP="007F741A">
    <w:pPr>
      <w:pStyle w:val="Zaglavlje"/>
      <w:rPr>
        <w:sz w:val="16"/>
        <w:szCs w:val="16"/>
      </w:rPr>
    </w:pPr>
    <w:r>
      <w:rPr>
        <w:sz w:val="16"/>
        <w:szCs w:val="16"/>
      </w:rPr>
      <w:t xml:space="preserve">NACRT KONAČNOG </w:t>
    </w:r>
    <w:r w:rsidR="008D03F7">
      <w:rPr>
        <w:sz w:val="16"/>
        <w:szCs w:val="16"/>
      </w:rPr>
      <w:t>PRIJEDLOG</w:t>
    </w:r>
    <w:r>
      <w:rPr>
        <w:sz w:val="16"/>
        <w:szCs w:val="16"/>
      </w:rPr>
      <w:t>A</w:t>
    </w:r>
    <w:r w:rsidR="008D03F7">
      <w:rPr>
        <w:sz w:val="16"/>
        <w:szCs w:val="16"/>
      </w:rPr>
      <w:t xml:space="preserve"> PLANA </w:t>
    </w:r>
    <w:r>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0C48A23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96EEE8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0305019D"/>
    <w:multiLevelType w:val="hybridMultilevel"/>
    <w:tmpl w:val="293C2E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76921"/>
    <w:multiLevelType w:val="hybridMultilevel"/>
    <w:tmpl w:val="AE72B620"/>
    <w:lvl w:ilvl="0" w:tplc="8B20D95E">
      <w:start w:val="1"/>
      <w:numFmt w:val="bullet"/>
      <w:lvlText w:val=""/>
      <w:lvlJc w:val="left"/>
      <w:pPr>
        <w:tabs>
          <w:tab w:val="num" w:pos="644"/>
        </w:tabs>
        <w:ind w:left="567"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9C42E2"/>
    <w:multiLevelType w:val="hybridMultilevel"/>
    <w:tmpl w:val="167E658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64057"/>
    <w:multiLevelType w:val="singleLevel"/>
    <w:tmpl w:val="8488BB5C"/>
    <w:lvl w:ilvl="0">
      <w:start w:val="3"/>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15800673"/>
    <w:multiLevelType w:val="hybridMultilevel"/>
    <w:tmpl w:val="15FA9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B26E4"/>
    <w:multiLevelType w:val="hybridMultilevel"/>
    <w:tmpl w:val="FE628EFC"/>
    <w:lvl w:ilvl="0" w:tplc="CFB0459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710E2C"/>
    <w:multiLevelType w:val="hybridMultilevel"/>
    <w:tmpl w:val="B16E6D5C"/>
    <w:lvl w:ilvl="0" w:tplc="3530E9E0">
      <w:start w:val="1"/>
      <w:numFmt w:val="bullet"/>
      <w:lvlText w:val="-"/>
      <w:lvlJc w:val="left"/>
      <w:pPr>
        <w:ind w:left="720" w:hanging="360"/>
      </w:pPr>
      <w:rPr>
        <w:rFonts w:ascii="Arial" w:eastAsia="Times New Roman" w:hAnsi="Arial" w:cs="Arial" w:hint="default"/>
        <w:color w:val="auto"/>
      </w:rPr>
    </w:lvl>
    <w:lvl w:ilvl="1" w:tplc="3530E9E0">
      <w:start w:val="1"/>
      <w:numFmt w:val="bullet"/>
      <w:lvlText w:val="-"/>
      <w:lvlJc w:val="left"/>
      <w:pPr>
        <w:ind w:left="1440" w:hanging="360"/>
      </w:pPr>
      <w:rPr>
        <w:rFonts w:ascii="Arial" w:eastAsia="Times New Roman" w:hAnsi="Arial" w:cs="Arial" w:hint="default"/>
        <w:color w:val="auto"/>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EB233E"/>
    <w:multiLevelType w:val="hybridMultilevel"/>
    <w:tmpl w:val="54E68A06"/>
    <w:lvl w:ilvl="0" w:tplc="04090001">
      <w:start w:val="1"/>
      <w:numFmt w:val="bullet"/>
      <w:lvlText w:val=""/>
      <w:lvlJc w:val="left"/>
      <w:pPr>
        <w:tabs>
          <w:tab w:val="num" w:pos="720"/>
        </w:tabs>
        <w:ind w:left="720" w:hanging="360"/>
      </w:pPr>
      <w:rPr>
        <w:rFonts w:ascii="Symbol" w:hAnsi="Symbol" w:hint="default"/>
      </w:rPr>
    </w:lvl>
    <w:lvl w:ilvl="1" w:tplc="09BEFA08">
      <w:start w:val="1"/>
      <w:numFmt w:val="bullet"/>
      <w:lvlRestart w:val="0"/>
      <w:lvlText w:val=""/>
      <w:lvlJc w:val="left"/>
      <w:pPr>
        <w:tabs>
          <w:tab w:val="num" w:pos="1443"/>
        </w:tabs>
        <w:ind w:left="1443" w:hanging="363"/>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31425"/>
    <w:multiLevelType w:val="hybridMultilevel"/>
    <w:tmpl w:val="2C4015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8AF0C35"/>
    <w:multiLevelType w:val="hybridMultilevel"/>
    <w:tmpl w:val="21A63ED0"/>
    <w:lvl w:ilvl="0" w:tplc="0E682114">
      <w:start w:val="1"/>
      <w:numFmt w:val="bullet"/>
      <w:lvlText w:val=""/>
      <w:lvlJc w:val="left"/>
      <w:pPr>
        <w:tabs>
          <w:tab w:val="num" w:pos="644"/>
        </w:tabs>
        <w:ind w:left="624" w:hanging="34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F7B52"/>
    <w:multiLevelType w:val="hybridMultilevel"/>
    <w:tmpl w:val="3E4C7C0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B8846FF"/>
    <w:multiLevelType w:val="hybridMultilevel"/>
    <w:tmpl w:val="A1E6819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AC5B7E"/>
    <w:multiLevelType w:val="multilevel"/>
    <w:tmpl w:val="9678EC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D3B8A"/>
    <w:multiLevelType w:val="hybridMultilevel"/>
    <w:tmpl w:val="C87E111E"/>
    <w:lvl w:ilvl="0" w:tplc="8B20D95E">
      <w:start w:val="1"/>
      <w:numFmt w:val="bullet"/>
      <w:lvlText w:val=""/>
      <w:lvlJc w:val="left"/>
      <w:pPr>
        <w:tabs>
          <w:tab w:val="num" w:pos="644"/>
        </w:tabs>
        <w:ind w:left="567"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522D5"/>
    <w:multiLevelType w:val="hybridMultilevel"/>
    <w:tmpl w:val="CB5E55DE"/>
    <w:lvl w:ilvl="0" w:tplc="D7DEEA94">
      <w:start w:val="2"/>
      <w:numFmt w:val="bullet"/>
      <w:lvlText w:val="-"/>
      <w:lvlJc w:val="left"/>
      <w:pPr>
        <w:tabs>
          <w:tab w:val="num" w:pos="1080"/>
        </w:tabs>
        <w:ind w:left="1080" w:hanging="360"/>
      </w:pPr>
      <w:rPr>
        <w:rFonts w:ascii="Times New Roman" w:eastAsia="Times New Roman" w:hAnsi="Times New Roman" w:cs="Times New Roman" w:hint="default"/>
      </w:rPr>
    </w:lvl>
    <w:lvl w:ilvl="1" w:tplc="041A0003">
      <w:start w:val="1"/>
      <w:numFmt w:val="bullet"/>
      <w:lvlText w:val="o"/>
      <w:lvlJc w:val="left"/>
      <w:pPr>
        <w:tabs>
          <w:tab w:val="num" w:pos="1800"/>
        </w:tabs>
        <w:ind w:left="1800" w:hanging="360"/>
      </w:pPr>
      <w:rPr>
        <w:rFonts w:ascii="Courier New" w:hAnsi="Courier New" w:hint="default"/>
      </w:rPr>
    </w:lvl>
    <w:lvl w:ilvl="2" w:tplc="041A0005">
      <w:start w:val="1"/>
      <w:numFmt w:val="bullet"/>
      <w:lvlText w:val=""/>
      <w:lvlJc w:val="left"/>
      <w:pPr>
        <w:tabs>
          <w:tab w:val="num" w:pos="2520"/>
        </w:tabs>
        <w:ind w:left="2520" w:hanging="360"/>
      </w:pPr>
      <w:rPr>
        <w:rFonts w:ascii="Wingdings" w:hAnsi="Wingdings" w:hint="default"/>
      </w:rPr>
    </w:lvl>
    <w:lvl w:ilvl="3" w:tplc="8B20D95E">
      <w:start w:val="1"/>
      <w:numFmt w:val="bullet"/>
      <w:lvlText w:val=""/>
      <w:lvlJc w:val="left"/>
      <w:pPr>
        <w:tabs>
          <w:tab w:val="num" w:pos="2880"/>
        </w:tabs>
        <w:ind w:left="2803" w:hanging="283"/>
      </w:pPr>
      <w:rPr>
        <w:rFonts w:ascii="Symbol" w:hAnsi="Symbol" w:hint="default"/>
        <w:color w:val="auto"/>
      </w:rPr>
    </w:lvl>
    <w:lvl w:ilvl="4" w:tplc="041A0003" w:tentative="1">
      <w:start w:val="1"/>
      <w:numFmt w:val="bullet"/>
      <w:lvlText w:val="o"/>
      <w:lvlJc w:val="left"/>
      <w:pPr>
        <w:tabs>
          <w:tab w:val="num" w:pos="3960"/>
        </w:tabs>
        <w:ind w:left="3960" w:hanging="360"/>
      </w:pPr>
      <w:rPr>
        <w:rFonts w:ascii="Courier New" w:hAnsi="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1193B76"/>
    <w:multiLevelType w:val="hybridMultilevel"/>
    <w:tmpl w:val="13841DCE"/>
    <w:lvl w:ilvl="0" w:tplc="5CF239B0">
      <w:start w:val="1"/>
      <w:numFmt w:val="bullet"/>
      <w:lvlRestart w:val="0"/>
      <w:lvlText w:val=""/>
      <w:lvlJc w:val="left"/>
      <w:pPr>
        <w:tabs>
          <w:tab w:val="num" w:pos="644"/>
        </w:tabs>
        <w:ind w:left="625" w:hanging="341"/>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01AE"/>
    <w:multiLevelType w:val="hybridMultilevel"/>
    <w:tmpl w:val="99A02546"/>
    <w:lvl w:ilvl="0" w:tplc="0E682114">
      <w:start w:val="1"/>
      <w:numFmt w:val="bullet"/>
      <w:lvlText w:val=""/>
      <w:lvlJc w:val="left"/>
      <w:pPr>
        <w:tabs>
          <w:tab w:val="num" w:pos="644"/>
        </w:tabs>
        <w:ind w:left="624" w:hanging="340"/>
      </w:pPr>
      <w:rPr>
        <w:rFonts w:ascii="Symbol" w:hAnsi="Symbol" w:hint="default"/>
        <w:color w:val="auto"/>
      </w:rPr>
    </w:lvl>
    <w:lvl w:ilvl="1" w:tplc="3530E9E0">
      <w:start w:val="1"/>
      <w:numFmt w:val="bullet"/>
      <w:lvlText w:val="-"/>
      <w:lvlJc w:val="left"/>
      <w:pPr>
        <w:tabs>
          <w:tab w:val="num" w:pos="1440"/>
        </w:tabs>
        <w:ind w:left="1440" w:hanging="360"/>
      </w:pPr>
      <w:rPr>
        <w:rFonts w:ascii="Arial" w:eastAsia="Times New Roman" w:hAnsi="Arial" w:cs="Aria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CA53B5"/>
    <w:multiLevelType w:val="hybridMultilevel"/>
    <w:tmpl w:val="638C63E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C919E6"/>
    <w:multiLevelType w:val="hybridMultilevel"/>
    <w:tmpl w:val="66983D1E"/>
    <w:lvl w:ilvl="0" w:tplc="3530E9E0">
      <w:start w:val="1"/>
      <w:numFmt w:val="bullet"/>
      <w:lvlText w:val="-"/>
      <w:lvlJc w:val="left"/>
      <w:pPr>
        <w:ind w:left="720" w:hanging="360"/>
      </w:pPr>
      <w:rPr>
        <w:rFonts w:ascii="Arial" w:eastAsia="Times New Roman" w:hAnsi="Arial" w:cs="Aria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BF43061"/>
    <w:multiLevelType w:val="hybridMultilevel"/>
    <w:tmpl w:val="472CC516"/>
    <w:lvl w:ilvl="0" w:tplc="870417AC">
      <w:start w:val="1"/>
      <w:numFmt w:val="bullet"/>
      <w:lvlText w:val=""/>
      <w:lvlJc w:val="left"/>
      <w:pPr>
        <w:tabs>
          <w:tab w:val="num" w:pos="644"/>
        </w:tabs>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0B15C2"/>
    <w:multiLevelType w:val="hybridMultilevel"/>
    <w:tmpl w:val="AAA61812"/>
    <w:lvl w:ilvl="0" w:tplc="8B20D95E">
      <w:start w:val="1"/>
      <w:numFmt w:val="bullet"/>
      <w:lvlText w:val=""/>
      <w:lvlJc w:val="left"/>
      <w:pPr>
        <w:tabs>
          <w:tab w:val="num" w:pos="644"/>
        </w:tabs>
        <w:ind w:left="567"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840426"/>
    <w:multiLevelType w:val="hybridMultilevel"/>
    <w:tmpl w:val="B2560BD6"/>
    <w:lvl w:ilvl="0" w:tplc="0E682114">
      <w:start w:val="1"/>
      <w:numFmt w:val="bullet"/>
      <w:lvlText w:val=""/>
      <w:lvlJc w:val="left"/>
      <w:pPr>
        <w:tabs>
          <w:tab w:val="num" w:pos="644"/>
        </w:tabs>
        <w:ind w:left="624" w:hanging="34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2604A"/>
    <w:multiLevelType w:val="hybridMultilevel"/>
    <w:tmpl w:val="C64E54A2"/>
    <w:lvl w:ilvl="0" w:tplc="870417AC">
      <w:start w:val="1"/>
      <w:numFmt w:val="bullet"/>
      <w:lvlText w:val=""/>
      <w:lvlJc w:val="left"/>
      <w:pPr>
        <w:tabs>
          <w:tab w:val="num" w:pos="360"/>
        </w:tabs>
        <w:ind w:left="283" w:hanging="283"/>
      </w:pPr>
      <w:rPr>
        <w:rFonts w:ascii="Symbol" w:hAnsi="Symbol" w:hint="default"/>
      </w:rPr>
    </w:lvl>
    <w:lvl w:ilvl="1" w:tplc="5E9018AE">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E6773B"/>
    <w:multiLevelType w:val="hybridMultilevel"/>
    <w:tmpl w:val="D82A6C38"/>
    <w:lvl w:ilvl="0" w:tplc="8B20D95E">
      <w:start w:val="1"/>
      <w:numFmt w:val="bullet"/>
      <w:lvlText w:val=""/>
      <w:lvlJc w:val="left"/>
      <w:pPr>
        <w:tabs>
          <w:tab w:val="num" w:pos="1364"/>
        </w:tabs>
        <w:ind w:left="1287" w:hanging="283"/>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8077C79"/>
    <w:multiLevelType w:val="hybridMultilevel"/>
    <w:tmpl w:val="9E1C1000"/>
    <w:lvl w:ilvl="0" w:tplc="FB0A367C">
      <w:start w:val="2"/>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282499"/>
    <w:multiLevelType w:val="hybridMultilevel"/>
    <w:tmpl w:val="7A220FE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B44395B"/>
    <w:multiLevelType w:val="hybridMultilevel"/>
    <w:tmpl w:val="9D320F86"/>
    <w:lvl w:ilvl="0" w:tplc="40D45808">
      <w:start w:val="1"/>
      <w:numFmt w:val="bullet"/>
      <w:lvlText w:val=""/>
      <w:lvlJc w:val="left"/>
      <w:pPr>
        <w:tabs>
          <w:tab w:val="num" w:pos="644"/>
        </w:tabs>
        <w:ind w:left="624" w:hanging="34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8C78CD"/>
    <w:multiLevelType w:val="hybridMultilevel"/>
    <w:tmpl w:val="C64E54A2"/>
    <w:lvl w:ilvl="0" w:tplc="04090001">
      <w:start w:val="1"/>
      <w:numFmt w:val="bullet"/>
      <w:lvlText w:val=""/>
      <w:lvlJc w:val="left"/>
      <w:pPr>
        <w:tabs>
          <w:tab w:val="num" w:pos="644"/>
        </w:tabs>
        <w:ind w:left="644" w:hanging="360"/>
      </w:pPr>
      <w:rPr>
        <w:rFonts w:ascii="Symbol" w:hAnsi="Symbol" w:hint="default"/>
      </w:rPr>
    </w:lvl>
    <w:lvl w:ilvl="1" w:tplc="5E9018AE">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F874FA"/>
    <w:multiLevelType w:val="hybridMultilevel"/>
    <w:tmpl w:val="E4C2ACC6"/>
    <w:lvl w:ilvl="0" w:tplc="04090001">
      <w:start w:val="1"/>
      <w:numFmt w:val="bullet"/>
      <w:lvlText w:val=""/>
      <w:lvlJc w:val="left"/>
      <w:pPr>
        <w:tabs>
          <w:tab w:val="num" w:pos="1287"/>
        </w:tabs>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1" w15:restartNumberingAfterBreak="0">
    <w:nsid w:val="535D5A23"/>
    <w:multiLevelType w:val="hybridMultilevel"/>
    <w:tmpl w:val="8236F0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AF6DF6"/>
    <w:multiLevelType w:val="hybridMultilevel"/>
    <w:tmpl w:val="6ED08F38"/>
    <w:lvl w:ilvl="0" w:tplc="0562C840">
      <w:start w:val="1"/>
      <w:numFmt w:val="bullet"/>
      <w:lvlRestart w:val="0"/>
      <w:lvlText w:val=""/>
      <w:lvlJc w:val="left"/>
      <w:pPr>
        <w:tabs>
          <w:tab w:val="num" w:pos="1146"/>
        </w:tabs>
        <w:ind w:left="1146"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6E4F5F"/>
    <w:multiLevelType w:val="hybridMultilevel"/>
    <w:tmpl w:val="C73496A0"/>
    <w:lvl w:ilvl="0" w:tplc="1F487DAA">
      <w:start w:val="1"/>
      <w:numFmt w:val="decimal"/>
      <w:lvlText w:val="(%1)"/>
      <w:lvlJc w:val="left"/>
      <w:pPr>
        <w:ind w:left="1080" w:hanging="720"/>
      </w:pPr>
      <w:rPr>
        <w:rFonts w:hint="default"/>
        <w:strike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CBD101D"/>
    <w:multiLevelType w:val="hybridMultilevel"/>
    <w:tmpl w:val="A21A5AD4"/>
    <w:lvl w:ilvl="0" w:tplc="8B20D95E">
      <w:start w:val="1"/>
      <w:numFmt w:val="bullet"/>
      <w:lvlText w:val=""/>
      <w:lvlJc w:val="left"/>
      <w:pPr>
        <w:tabs>
          <w:tab w:val="num" w:pos="644"/>
        </w:tabs>
        <w:ind w:left="567"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673F06"/>
    <w:multiLevelType w:val="hybridMultilevel"/>
    <w:tmpl w:val="14DE0522"/>
    <w:lvl w:ilvl="0" w:tplc="98289DEC">
      <w:start w:val="1"/>
      <w:numFmt w:val="bullet"/>
      <w:lvlRestart w:val="0"/>
      <w:lvlText w:val=""/>
      <w:lvlJc w:val="left"/>
      <w:pPr>
        <w:tabs>
          <w:tab w:val="num" w:pos="720"/>
        </w:tabs>
        <w:ind w:left="72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E62BBF"/>
    <w:multiLevelType w:val="hybridMultilevel"/>
    <w:tmpl w:val="13841DCE"/>
    <w:lvl w:ilvl="0" w:tplc="0EDC77FA">
      <w:start w:val="1"/>
      <w:numFmt w:val="bullet"/>
      <w:lvlText w:val=""/>
      <w:lvlJc w:val="left"/>
      <w:pPr>
        <w:tabs>
          <w:tab w:val="num" w:pos="644"/>
        </w:tabs>
        <w:ind w:left="567" w:hanging="283"/>
      </w:pPr>
      <w:rPr>
        <w:rFonts w:ascii="Symbol" w:hAnsi="Symbol" w:hint="default"/>
        <w:color w:val="auto"/>
      </w:rPr>
    </w:lvl>
    <w:lvl w:ilvl="1" w:tplc="8B20D95E">
      <w:start w:val="1"/>
      <w:numFmt w:val="bullet"/>
      <w:lvlText w:val=""/>
      <w:lvlJc w:val="left"/>
      <w:pPr>
        <w:tabs>
          <w:tab w:val="num" w:pos="1440"/>
        </w:tabs>
        <w:ind w:left="1363" w:hanging="283"/>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335EAF"/>
    <w:multiLevelType w:val="hybridMultilevel"/>
    <w:tmpl w:val="5BA8ABB0"/>
    <w:lvl w:ilvl="0" w:tplc="0EDC77FA">
      <w:start w:val="1"/>
      <w:numFmt w:val="bullet"/>
      <w:lvlText w:val=""/>
      <w:lvlJc w:val="left"/>
      <w:pPr>
        <w:tabs>
          <w:tab w:val="num" w:pos="644"/>
        </w:tabs>
        <w:ind w:left="567"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2431CB"/>
    <w:multiLevelType w:val="hybridMultilevel"/>
    <w:tmpl w:val="EE8C09E8"/>
    <w:lvl w:ilvl="0" w:tplc="8B20D95E">
      <w:start w:val="1"/>
      <w:numFmt w:val="bullet"/>
      <w:lvlText w:val=""/>
      <w:lvlJc w:val="left"/>
      <w:pPr>
        <w:tabs>
          <w:tab w:val="num" w:pos="1364"/>
        </w:tabs>
        <w:ind w:left="1287" w:hanging="283"/>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3501A6E"/>
    <w:multiLevelType w:val="hybridMultilevel"/>
    <w:tmpl w:val="EE281C30"/>
    <w:lvl w:ilvl="0" w:tplc="FB4C1C1E">
      <w:start w:val="1"/>
      <w:numFmt w:val="bullet"/>
      <w:lvlRestart w:val="0"/>
      <w:lvlText w:val=""/>
      <w:lvlJc w:val="left"/>
      <w:pPr>
        <w:tabs>
          <w:tab w:val="num" w:pos="701"/>
        </w:tabs>
        <w:ind w:left="682" w:hanging="341"/>
      </w:pPr>
      <w:rPr>
        <w:rFonts w:ascii="Symbol" w:hAnsi="Symbol" w:hint="default"/>
        <w:color w:val="auto"/>
        <w:sz w:val="24"/>
      </w:rPr>
    </w:lvl>
    <w:lvl w:ilvl="1" w:tplc="FFFFFFFF" w:tentative="1">
      <w:start w:val="1"/>
      <w:numFmt w:val="bullet"/>
      <w:lvlText w:val="o"/>
      <w:lvlJc w:val="left"/>
      <w:pPr>
        <w:tabs>
          <w:tab w:val="num" w:pos="929"/>
        </w:tabs>
        <w:ind w:left="929" w:hanging="360"/>
      </w:pPr>
      <w:rPr>
        <w:rFonts w:ascii="Courier New" w:hAnsi="Courier New" w:hint="default"/>
      </w:rPr>
    </w:lvl>
    <w:lvl w:ilvl="2" w:tplc="FFFFFFFF" w:tentative="1">
      <w:start w:val="1"/>
      <w:numFmt w:val="bullet"/>
      <w:lvlText w:val=""/>
      <w:lvlJc w:val="left"/>
      <w:pPr>
        <w:tabs>
          <w:tab w:val="num" w:pos="1649"/>
        </w:tabs>
        <w:ind w:left="1649" w:hanging="360"/>
      </w:pPr>
      <w:rPr>
        <w:rFonts w:ascii="Wingdings" w:hAnsi="Wingdings" w:hint="default"/>
      </w:rPr>
    </w:lvl>
    <w:lvl w:ilvl="3" w:tplc="FFFFFFFF" w:tentative="1">
      <w:start w:val="1"/>
      <w:numFmt w:val="bullet"/>
      <w:lvlText w:val=""/>
      <w:lvlJc w:val="left"/>
      <w:pPr>
        <w:tabs>
          <w:tab w:val="num" w:pos="2369"/>
        </w:tabs>
        <w:ind w:left="2369" w:hanging="360"/>
      </w:pPr>
      <w:rPr>
        <w:rFonts w:ascii="Symbol" w:hAnsi="Symbol" w:hint="default"/>
      </w:rPr>
    </w:lvl>
    <w:lvl w:ilvl="4" w:tplc="FFFFFFFF" w:tentative="1">
      <w:start w:val="1"/>
      <w:numFmt w:val="bullet"/>
      <w:lvlText w:val="o"/>
      <w:lvlJc w:val="left"/>
      <w:pPr>
        <w:tabs>
          <w:tab w:val="num" w:pos="3089"/>
        </w:tabs>
        <w:ind w:left="3089" w:hanging="360"/>
      </w:pPr>
      <w:rPr>
        <w:rFonts w:ascii="Courier New" w:hAnsi="Courier New" w:hint="default"/>
      </w:rPr>
    </w:lvl>
    <w:lvl w:ilvl="5" w:tplc="FFFFFFFF" w:tentative="1">
      <w:start w:val="1"/>
      <w:numFmt w:val="bullet"/>
      <w:lvlText w:val=""/>
      <w:lvlJc w:val="left"/>
      <w:pPr>
        <w:tabs>
          <w:tab w:val="num" w:pos="3809"/>
        </w:tabs>
        <w:ind w:left="3809" w:hanging="360"/>
      </w:pPr>
      <w:rPr>
        <w:rFonts w:ascii="Wingdings" w:hAnsi="Wingdings" w:hint="default"/>
      </w:rPr>
    </w:lvl>
    <w:lvl w:ilvl="6" w:tplc="FFFFFFFF" w:tentative="1">
      <w:start w:val="1"/>
      <w:numFmt w:val="bullet"/>
      <w:lvlText w:val=""/>
      <w:lvlJc w:val="left"/>
      <w:pPr>
        <w:tabs>
          <w:tab w:val="num" w:pos="4529"/>
        </w:tabs>
        <w:ind w:left="4529" w:hanging="360"/>
      </w:pPr>
      <w:rPr>
        <w:rFonts w:ascii="Symbol" w:hAnsi="Symbol" w:hint="default"/>
      </w:rPr>
    </w:lvl>
    <w:lvl w:ilvl="7" w:tplc="FFFFFFFF" w:tentative="1">
      <w:start w:val="1"/>
      <w:numFmt w:val="bullet"/>
      <w:lvlText w:val="o"/>
      <w:lvlJc w:val="left"/>
      <w:pPr>
        <w:tabs>
          <w:tab w:val="num" w:pos="5249"/>
        </w:tabs>
        <w:ind w:left="5249" w:hanging="360"/>
      </w:pPr>
      <w:rPr>
        <w:rFonts w:ascii="Courier New" w:hAnsi="Courier New" w:hint="default"/>
      </w:rPr>
    </w:lvl>
    <w:lvl w:ilvl="8" w:tplc="FFFFFFFF" w:tentative="1">
      <w:start w:val="1"/>
      <w:numFmt w:val="bullet"/>
      <w:lvlText w:val=""/>
      <w:lvlJc w:val="left"/>
      <w:pPr>
        <w:tabs>
          <w:tab w:val="num" w:pos="5969"/>
        </w:tabs>
        <w:ind w:left="5969" w:hanging="360"/>
      </w:pPr>
      <w:rPr>
        <w:rFonts w:ascii="Wingdings" w:hAnsi="Wingdings" w:hint="default"/>
      </w:rPr>
    </w:lvl>
  </w:abstractNum>
  <w:abstractNum w:abstractNumId="40" w15:restartNumberingAfterBreak="0">
    <w:nsid w:val="764F092E"/>
    <w:multiLevelType w:val="hybridMultilevel"/>
    <w:tmpl w:val="C4AA3420"/>
    <w:lvl w:ilvl="0" w:tplc="F8B6065E">
      <w:start w:val="1"/>
      <w:numFmt w:val="decimal"/>
      <w:lvlText w:val="(%1)"/>
      <w:lvlJc w:val="left"/>
      <w:pPr>
        <w:ind w:left="720" w:hanging="360"/>
      </w:pPr>
      <w:rPr>
        <w:rFonts w:ascii="ArialMT" w:hAnsi="ArialMT"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6706F1B"/>
    <w:multiLevelType w:val="hybridMultilevel"/>
    <w:tmpl w:val="B59A602C"/>
    <w:lvl w:ilvl="0" w:tplc="D682C9D0">
      <w:start w:val="1"/>
      <w:numFmt w:val="decimal"/>
      <w:lvlText w:val="(%1)"/>
      <w:lvlJc w:val="left"/>
      <w:pPr>
        <w:ind w:left="405" w:hanging="4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E28128B"/>
    <w:multiLevelType w:val="hybridMultilevel"/>
    <w:tmpl w:val="329035A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6"/>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2"/>
  </w:num>
  <w:num w:numId="6">
    <w:abstractNumId w:val="22"/>
  </w:num>
  <w:num w:numId="7">
    <w:abstractNumId w:val="38"/>
  </w:num>
  <w:num w:numId="8">
    <w:abstractNumId w:val="34"/>
  </w:num>
  <w:num w:numId="9">
    <w:abstractNumId w:val="1"/>
  </w:num>
  <w:num w:numId="10">
    <w:abstractNumId w:val="0"/>
  </w:num>
  <w:num w:numId="11">
    <w:abstractNumId w:val="5"/>
  </w:num>
  <w:num w:numId="12">
    <w:abstractNumId w:val="39"/>
  </w:num>
  <w:num w:numId="13">
    <w:abstractNumId w:val="24"/>
  </w:num>
  <w:num w:numId="14">
    <w:abstractNumId w:val="21"/>
  </w:num>
  <w:num w:numId="15">
    <w:abstractNumId w:val="16"/>
  </w:num>
  <w:num w:numId="16">
    <w:abstractNumId w:val="3"/>
  </w:num>
  <w:num w:numId="17">
    <w:abstractNumId w:val="15"/>
  </w:num>
  <w:num w:numId="18">
    <w:abstractNumId w:val="18"/>
  </w:num>
  <w:num w:numId="19">
    <w:abstractNumId w:val="28"/>
  </w:num>
  <w:num w:numId="20">
    <w:abstractNumId w:val="23"/>
  </w:num>
  <w:num w:numId="21">
    <w:abstractNumId w:val="11"/>
  </w:num>
  <w:num w:numId="22">
    <w:abstractNumId w:val="29"/>
  </w:num>
  <w:num w:numId="23">
    <w:abstractNumId w:val="17"/>
  </w:num>
  <w:num w:numId="24">
    <w:abstractNumId w:val="35"/>
  </w:num>
  <w:num w:numId="25">
    <w:abstractNumId w:val="19"/>
  </w:num>
  <w:num w:numId="26">
    <w:abstractNumId w:val="6"/>
  </w:num>
  <w:num w:numId="27">
    <w:abstractNumId w:val="37"/>
  </w:num>
  <w:num w:numId="28">
    <w:abstractNumId w:val="2"/>
  </w:num>
  <w:num w:numId="29">
    <w:abstractNumId w:val="31"/>
  </w:num>
  <w:num w:numId="30">
    <w:abstractNumId w:val="13"/>
  </w:num>
  <w:num w:numId="31">
    <w:abstractNumId w:val="4"/>
  </w:num>
  <w:num w:numId="32">
    <w:abstractNumId w:val="42"/>
  </w:num>
  <w:num w:numId="33">
    <w:abstractNumId w:val="14"/>
  </w:num>
  <w:num w:numId="34">
    <w:abstractNumId w:val="30"/>
  </w:num>
  <w:num w:numId="35">
    <w:abstractNumId w:val="10"/>
  </w:num>
  <w:num w:numId="36">
    <w:abstractNumId w:val="26"/>
  </w:num>
  <w:num w:numId="37">
    <w:abstractNumId w:val="27"/>
  </w:num>
  <w:num w:numId="38">
    <w:abstractNumId w:val="41"/>
  </w:num>
  <w:num w:numId="39">
    <w:abstractNumId w:val="20"/>
  </w:num>
  <w:num w:numId="40">
    <w:abstractNumId w:val="8"/>
  </w:num>
  <w:num w:numId="41">
    <w:abstractNumId w:val="40"/>
  </w:num>
  <w:num w:numId="42">
    <w:abstractNumId w:val="12"/>
  </w:num>
  <w:num w:numId="43">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444"/>
    <w:rsid w:val="00002CCF"/>
    <w:rsid w:val="00005B5D"/>
    <w:rsid w:val="00007B53"/>
    <w:rsid w:val="00017862"/>
    <w:rsid w:val="00020145"/>
    <w:rsid w:val="00022B8A"/>
    <w:rsid w:val="00026A4E"/>
    <w:rsid w:val="00027982"/>
    <w:rsid w:val="00027F3B"/>
    <w:rsid w:val="00032640"/>
    <w:rsid w:val="0003676F"/>
    <w:rsid w:val="00037D74"/>
    <w:rsid w:val="00045158"/>
    <w:rsid w:val="00045829"/>
    <w:rsid w:val="00047499"/>
    <w:rsid w:val="0005074A"/>
    <w:rsid w:val="0005076D"/>
    <w:rsid w:val="000515A7"/>
    <w:rsid w:val="000541C4"/>
    <w:rsid w:val="0005576E"/>
    <w:rsid w:val="000611CC"/>
    <w:rsid w:val="00062114"/>
    <w:rsid w:val="0006241B"/>
    <w:rsid w:val="000637E6"/>
    <w:rsid w:val="00072B2D"/>
    <w:rsid w:val="000754F3"/>
    <w:rsid w:val="000755A9"/>
    <w:rsid w:val="000802B5"/>
    <w:rsid w:val="00081398"/>
    <w:rsid w:val="000826A3"/>
    <w:rsid w:val="00084400"/>
    <w:rsid w:val="000868BF"/>
    <w:rsid w:val="0008744E"/>
    <w:rsid w:val="00091237"/>
    <w:rsid w:val="00093195"/>
    <w:rsid w:val="000A14B3"/>
    <w:rsid w:val="000A3383"/>
    <w:rsid w:val="000A588D"/>
    <w:rsid w:val="000B235B"/>
    <w:rsid w:val="000B4F7D"/>
    <w:rsid w:val="000B504C"/>
    <w:rsid w:val="000B5820"/>
    <w:rsid w:val="000C2F52"/>
    <w:rsid w:val="000D2B4D"/>
    <w:rsid w:val="000D4A45"/>
    <w:rsid w:val="000D5FB4"/>
    <w:rsid w:val="000E5DB2"/>
    <w:rsid w:val="000E6384"/>
    <w:rsid w:val="000E6E91"/>
    <w:rsid w:val="000E7186"/>
    <w:rsid w:val="000F013E"/>
    <w:rsid w:val="000F301D"/>
    <w:rsid w:val="000F327A"/>
    <w:rsid w:val="000F3660"/>
    <w:rsid w:val="000F368A"/>
    <w:rsid w:val="000F4185"/>
    <w:rsid w:val="000F7006"/>
    <w:rsid w:val="000F7BB8"/>
    <w:rsid w:val="0010144E"/>
    <w:rsid w:val="001028CB"/>
    <w:rsid w:val="00104ABA"/>
    <w:rsid w:val="00105A42"/>
    <w:rsid w:val="00106BF1"/>
    <w:rsid w:val="00123CC6"/>
    <w:rsid w:val="0013170B"/>
    <w:rsid w:val="00136030"/>
    <w:rsid w:val="00136477"/>
    <w:rsid w:val="001376D8"/>
    <w:rsid w:val="00141B0A"/>
    <w:rsid w:val="00141C9A"/>
    <w:rsid w:val="00142010"/>
    <w:rsid w:val="001425DE"/>
    <w:rsid w:val="00142A3C"/>
    <w:rsid w:val="00142DB8"/>
    <w:rsid w:val="001478B5"/>
    <w:rsid w:val="001507A0"/>
    <w:rsid w:val="0016222A"/>
    <w:rsid w:val="00162AEF"/>
    <w:rsid w:val="001722FF"/>
    <w:rsid w:val="0017525E"/>
    <w:rsid w:val="00180B62"/>
    <w:rsid w:val="00182A46"/>
    <w:rsid w:val="001909F5"/>
    <w:rsid w:val="00193349"/>
    <w:rsid w:val="0019426E"/>
    <w:rsid w:val="001A2FF3"/>
    <w:rsid w:val="001A3B25"/>
    <w:rsid w:val="001A4ECA"/>
    <w:rsid w:val="001A52AB"/>
    <w:rsid w:val="001A62DE"/>
    <w:rsid w:val="001A6BA4"/>
    <w:rsid w:val="001C1DEA"/>
    <w:rsid w:val="001C20CC"/>
    <w:rsid w:val="001D24FA"/>
    <w:rsid w:val="001D48E5"/>
    <w:rsid w:val="001E1009"/>
    <w:rsid w:val="001E1254"/>
    <w:rsid w:val="001E181B"/>
    <w:rsid w:val="001E438F"/>
    <w:rsid w:val="001E602E"/>
    <w:rsid w:val="001E7439"/>
    <w:rsid w:val="00204EC8"/>
    <w:rsid w:val="002112F9"/>
    <w:rsid w:val="00216527"/>
    <w:rsid w:val="002217D6"/>
    <w:rsid w:val="00223E55"/>
    <w:rsid w:val="00224B12"/>
    <w:rsid w:val="00235157"/>
    <w:rsid w:val="00237910"/>
    <w:rsid w:val="00237F34"/>
    <w:rsid w:val="00240CDF"/>
    <w:rsid w:val="00241748"/>
    <w:rsid w:val="00243982"/>
    <w:rsid w:val="00243F5E"/>
    <w:rsid w:val="00246BC5"/>
    <w:rsid w:val="00251DCB"/>
    <w:rsid w:val="0026234C"/>
    <w:rsid w:val="00264009"/>
    <w:rsid w:val="00265A34"/>
    <w:rsid w:val="00267576"/>
    <w:rsid w:val="0026789E"/>
    <w:rsid w:val="002740E4"/>
    <w:rsid w:val="00277726"/>
    <w:rsid w:val="002807F0"/>
    <w:rsid w:val="0028253A"/>
    <w:rsid w:val="002861C0"/>
    <w:rsid w:val="00291D05"/>
    <w:rsid w:val="002970D8"/>
    <w:rsid w:val="002A020E"/>
    <w:rsid w:val="002A3C0B"/>
    <w:rsid w:val="002A6F78"/>
    <w:rsid w:val="002B4A44"/>
    <w:rsid w:val="002B516D"/>
    <w:rsid w:val="002B70B4"/>
    <w:rsid w:val="002C4569"/>
    <w:rsid w:val="002D191E"/>
    <w:rsid w:val="002D1D5B"/>
    <w:rsid w:val="002D1DC1"/>
    <w:rsid w:val="002D4203"/>
    <w:rsid w:val="002D6841"/>
    <w:rsid w:val="002E6393"/>
    <w:rsid w:val="002E7D91"/>
    <w:rsid w:val="002F05B4"/>
    <w:rsid w:val="002F2A6F"/>
    <w:rsid w:val="00300558"/>
    <w:rsid w:val="00301116"/>
    <w:rsid w:val="003025F0"/>
    <w:rsid w:val="003032EE"/>
    <w:rsid w:val="00306EFA"/>
    <w:rsid w:val="0030757A"/>
    <w:rsid w:val="00314BE8"/>
    <w:rsid w:val="00314E9B"/>
    <w:rsid w:val="003165AB"/>
    <w:rsid w:val="0032161A"/>
    <w:rsid w:val="00322B22"/>
    <w:rsid w:val="00322D5F"/>
    <w:rsid w:val="00325E1B"/>
    <w:rsid w:val="00327B25"/>
    <w:rsid w:val="00331652"/>
    <w:rsid w:val="00332129"/>
    <w:rsid w:val="0033397F"/>
    <w:rsid w:val="003348FD"/>
    <w:rsid w:val="0034175D"/>
    <w:rsid w:val="00345673"/>
    <w:rsid w:val="00350731"/>
    <w:rsid w:val="00352E63"/>
    <w:rsid w:val="0035371D"/>
    <w:rsid w:val="00360782"/>
    <w:rsid w:val="00370175"/>
    <w:rsid w:val="00370592"/>
    <w:rsid w:val="00375047"/>
    <w:rsid w:val="00382D62"/>
    <w:rsid w:val="00384530"/>
    <w:rsid w:val="00395E0E"/>
    <w:rsid w:val="003A0EEF"/>
    <w:rsid w:val="003A175E"/>
    <w:rsid w:val="003A2F90"/>
    <w:rsid w:val="003A7C18"/>
    <w:rsid w:val="003A7F1B"/>
    <w:rsid w:val="003B434F"/>
    <w:rsid w:val="003B4AA5"/>
    <w:rsid w:val="003B5B3B"/>
    <w:rsid w:val="003C19E6"/>
    <w:rsid w:val="003C2553"/>
    <w:rsid w:val="003C57A7"/>
    <w:rsid w:val="003D091B"/>
    <w:rsid w:val="003D536A"/>
    <w:rsid w:val="003D6EAF"/>
    <w:rsid w:val="003D6F4F"/>
    <w:rsid w:val="003E02FA"/>
    <w:rsid w:val="003E12B1"/>
    <w:rsid w:val="003F6606"/>
    <w:rsid w:val="004012FA"/>
    <w:rsid w:val="00401DEC"/>
    <w:rsid w:val="004135E2"/>
    <w:rsid w:val="00413B60"/>
    <w:rsid w:val="0042290E"/>
    <w:rsid w:val="004253DD"/>
    <w:rsid w:val="004265F5"/>
    <w:rsid w:val="0043037D"/>
    <w:rsid w:val="004343CA"/>
    <w:rsid w:val="004368BC"/>
    <w:rsid w:val="004429BA"/>
    <w:rsid w:val="004519AA"/>
    <w:rsid w:val="00456376"/>
    <w:rsid w:val="004574BD"/>
    <w:rsid w:val="00465565"/>
    <w:rsid w:val="00470A80"/>
    <w:rsid w:val="004716A8"/>
    <w:rsid w:val="0047391D"/>
    <w:rsid w:val="00473CE6"/>
    <w:rsid w:val="00473F46"/>
    <w:rsid w:val="0047621D"/>
    <w:rsid w:val="00493C7E"/>
    <w:rsid w:val="00494B28"/>
    <w:rsid w:val="00495433"/>
    <w:rsid w:val="00495694"/>
    <w:rsid w:val="004A0912"/>
    <w:rsid w:val="004A570C"/>
    <w:rsid w:val="004A7062"/>
    <w:rsid w:val="004A737D"/>
    <w:rsid w:val="004B3399"/>
    <w:rsid w:val="004B3FF0"/>
    <w:rsid w:val="004C26B6"/>
    <w:rsid w:val="004D23B0"/>
    <w:rsid w:val="004D2EE1"/>
    <w:rsid w:val="004D3211"/>
    <w:rsid w:val="004D73C0"/>
    <w:rsid w:val="004E61E5"/>
    <w:rsid w:val="004F038B"/>
    <w:rsid w:val="004F39FA"/>
    <w:rsid w:val="00502358"/>
    <w:rsid w:val="00502D0D"/>
    <w:rsid w:val="005072DB"/>
    <w:rsid w:val="00507D4C"/>
    <w:rsid w:val="00511885"/>
    <w:rsid w:val="00512008"/>
    <w:rsid w:val="00512BA6"/>
    <w:rsid w:val="005164BB"/>
    <w:rsid w:val="00521F87"/>
    <w:rsid w:val="005266D5"/>
    <w:rsid w:val="00530584"/>
    <w:rsid w:val="005325C4"/>
    <w:rsid w:val="00533A61"/>
    <w:rsid w:val="00541516"/>
    <w:rsid w:val="00543F6B"/>
    <w:rsid w:val="005447DA"/>
    <w:rsid w:val="0054748C"/>
    <w:rsid w:val="00550C01"/>
    <w:rsid w:val="00550CA5"/>
    <w:rsid w:val="005526F7"/>
    <w:rsid w:val="00553E10"/>
    <w:rsid w:val="0055626A"/>
    <w:rsid w:val="005659C9"/>
    <w:rsid w:val="00570F7E"/>
    <w:rsid w:val="00574EC6"/>
    <w:rsid w:val="005800E9"/>
    <w:rsid w:val="005822D7"/>
    <w:rsid w:val="00587591"/>
    <w:rsid w:val="00595681"/>
    <w:rsid w:val="00596085"/>
    <w:rsid w:val="005B07F5"/>
    <w:rsid w:val="005B2E92"/>
    <w:rsid w:val="005B4802"/>
    <w:rsid w:val="005B5069"/>
    <w:rsid w:val="005B61D4"/>
    <w:rsid w:val="005C2AAE"/>
    <w:rsid w:val="005D2E94"/>
    <w:rsid w:val="005E279B"/>
    <w:rsid w:val="005E3EE8"/>
    <w:rsid w:val="005F25F9"/>
    <w:rsid w:val="005F44AA"/>
    <w:rsid w:val="005F4D1B"/>
    <w:rsid w:val="00602EF6"/>
    <w:rsid w:val="006042DC"/>
    <w:rsid w:val="00612BC3"/>
    <w:rsid w:val="0061688B"/>
    <w:rsid w:val="00617BB4"/>
    <w:rsid w:val="00622BAA"/>
    <w:rsid w:val="00631995"/>
    <w:rsid w:val="0063311F"/>
    <w:rsid w:val="0063728E"/>
    <w:rsid w:val="0063789B"/>
    <w:rsid w:val="00644F9A"/>
    <w:rsid w:val="0065238F"/>
    <w:rsid w:val="00654180"/>
    <w:rsid w:val="0065532C"/>
    <w:rsid w:val="00656F28"/>
    <w:rsid w:val="00671723"/>
    <w:rsid w:val="00677F7C"/>
    <w:rsid w:val="00677FC2"/>
    <w:rsid w:val="006915DC"/>
    <w:rsid w:val="00693D73"/>
    <w:rsid w:val="006B05CE"/>
    <w:rsid w:val="006B2089"/>
    <w:rsid w:val="006B29DC"/>
    <w:rsid w:val="006B356B"/>
    <w:rsid w:val="006B60F1"/>
    <w:rsid w:val="006B6E95"/>
    <w:rsid w:val="006C266B"/>
    <w:rsid w:val="006C336C"/>
    <w:rsid w:val="006C4291"/>
    <w:rsid w:val="006E240F"/>
    <w:rsid w:val="006E2DFE"/>
    <w:rsid w:val="006E325E"/>
    <w:rsid w:val="006E531B"/>
    <w:rsid w:val="006F1FE0"/>
    <w:rsid w:val="006F3383"/>
    <w:rsid w:val="006F5896"/>
    <w:rsid w:val="007038AE"/>
    <w:rsid w:val="00705A80"/>
    <w:rsid w:val="0070646D"/>
    <w:rsid w:val="00706D53"/>
    <w:rsid w:val="007108B7"/>
    <w:rsid w:val="00710BB0"/>
    <w:rsid w:val="00710FFB"/>
    <w:rsid w:val="00720A99"/>
    <w:rsid w:val="00720B70"/>
    <w:rsid w:val="00722577"/>
    <w:rsid w:val="00725A0D"/>
    <w:rsid w:val="00733020"/>
    <w:rsid w:val="00734A5D"/>
    <w:rsid w:val="00734DE7"/>
    <w:rsid w:val="007360FC"/>
    <w:rsid w:val="00740375"/>
    <w:rsid w:val="00740E39"/>
    <w:rsid w:val="0074752A"/>
    <w:rsid w:val="00750FBC"/>
    <w:rsid w:val="00756F04"/>
    <w:rsid w:val="00760202"/>
    <w:rsid w:val="0076545F"/>
    <w:rsid w:val="0077002A"/>
    <w:rsid w:val="00774A61"/>
    <w:rsid w:val="007862A9"/>
    <w:rsid w:val="0079235F"/>
    <w:rsid w:val="007948C7"/>
    <w:rsid w:val="007B135B"/>
    <w:rsid w:val="007B14F2"/>
    <w:rsid w:val="007B1F72"/>
    <w:rsid w:val="007B2707"/>
    <w:rsid w:val="007B3F71"/>
    <w:rsid w:val="007B58ED"/>
    <w:rsid w:val="007B6730"/>
    <w:rsid w:val="007B7345"/>
    <w:rsid w:val="007C6479"/>
    <w:rsid w:val="007D0044"/>
    <w:rsid w:val="007D21EE"/>
    <w:rsid w:val="007D538B"/>
    <w:rsid w:val="007D6C2D"/>
    <w:rsid w:val="007D6D61"/>
    <w:rsid w:val="007E7444"/>
    <w:rsid w:val="007E765E"/>
    <w:rsid w:val="007F2613"/>
    <w:rsid w:val="007F741A"/>
    <w:rsid w:val="00801CE1"/>
    <w:rsid w:val="008101CF"/>
    <w:rsid w:val="00812961"/>
    <w:rsid w:val="008360F6"/>
    <w:rsid w:val="008378F4"/>
    <w:rsid w:val="00844ED9"/>
    <w:rsid w:val="00850C37"/>
    <w:rsid w:val="00852DDC"/>
    <w:rsid w:val="00855347"/>
    <w:rsid w:val="00857C66"/>
    <w:rsid w:val="008634C0"/>
    <w:rsid w:val="008666B6"/>
    <w:rsid w:val="00867868"/>
    <w:rsid w:val="008716E1"/>
    <w:rsid w:val="00885FA4"/>
    <w:rsid w:val="008916E1"/>
    <w:rsid w:val="00891CDB"/>
    <w:rsid w:val="00891D1F"/>
    <w:rsid w:val="008928F9"/>
    <w:rsid w:val="00894C39"/>
    <w:rsid w:val="00896074"/>
    <w:rsid w:val="00897CE8"/>
    <w:rsid w:val="008A04A9"/>
    <w:rsid w:val="008A2C02"/>
    <w:rsid w:val="008A536D"/>
    <w:rsid w:val="008A7D4E"/>
    <w:rsid w:val="008C1693"/>
    <w:rsid w:val="008C48FC"/>
    <w:rsid w:val="008D03F7"/>
    <w:rsid w:val="008D3317"/>
    <w:rsid w:val="008D60E1"/>
    <w:rsid w:val="008D6FC7"/>
    <w:rsid w:val="008E1086"/>
    <w:rsid w:val="008E54AC"/>
    <w:rsid w:val="008E57CA"/>
    <w:rsid w:val="008E5A0A"/>
    <w:rsid w:val="008F7361"/>
    <w:rsid w:val="009009AA"/>
    <w:rsid w:val="00900EC8"/>
    <w:rsid w:val="00901104"/>
    <w:rsid w:val="00903563"/>
    <w:rsid w:val="00914F62"/>
    <w:rsid w:val="009205C3"/>
    <w:rsid w:val="00925F2A"/>
    <w:rsid w:val="00933AC1"/>
    <w:rsid w:val="00937265"/>
    <w:rsid w:val="00937CD7"/>
    <w:rsid w:val="00941B44"/>
    <w:rsid w:val="00946186"/>
    <w:rsid w:val="00952404"/>
    <w:rsid w:val="00960FFE"/>
    <w:rsid w:val="00963C8D"/>
    <w:rsid w:val="00964944"/>
    <w:rsid w:val="00967A93"/>
    <w:rsid w:val="00991F82"/>
    <w:rsid w:val="009A0FE5"/>
    <w:rsid w:val="009A387A"/>
    <w:rsid w:val="009A5305"/>
    <w:rsid w:val="009A6BCD"/>
    <w:rsid w:val="009A7024"/>
    <w:rsid w:val="009A75FB"/>
    <w:rsid w:val="009B3621"/>
    <w:rsid w:val="009B42AD"/>
    <w:rsid w:val="009B4384"/>
    <w:rsid w:val="009B5616"/>
    <w:rsid w:val="009B5FE9"/>
    <w:rsid w:val="009B60FF"/>
    <w:rsid w:val="009C124E"/>
    <w:rsid w:val="009C322A"/>
    <w:rsid w:val="009C4A30"/>
    <w:rsid w:val="009D0404"/>
    <w:rsid w:val="009D2C01"/>
    <w:rsid w:val="009D6562"/>
    <w:rsid w:val="009D6C31"/>
    <w:rsid w:val="009E04A2"/>
    <w:rsid w:val="009E2DAC"/>
    <w:rsid w:val="009E7640"/>
    <w:rsid w:val="009F1C2E"/>
    <w:rsid w:val="00A00562"/>
    <w:rsid w:val="00A029C0"/>
    <w:rsid w:val="00A04C98"/>
    <w:rsid w:val="00A05A08"/>
    <w:rsid w:val="00A05E83"/>
    <w:rsid w:val="00A136F6"/>
    <w:rsid w:val="00A15E5F"/>
    <w:rsid w:val="00A17264"/>
    <w:rsid w:val="00A21542"/>
    <w:rsid w:val="00A22854"/>
    <w:rsid w:val="00A256AD"/>
    <w:rsid w:val="00A3208D"/>
    <w:rsid w:val="00A3558E"/>
    <w:rsid w:val="00A3607B"/>
    <w:rsid w:val="00A40FE2"/>
    <w:rsid w:val="00A47837"/>
    <w:rsid w:val="00A50A1F"/>
    <w:rsid w:val="00A51877"/>
    <w:rsid w:val="00A51B6D"/>
    <w:rsid w:val="00A53240"/>
    <w:rsid w:val="00A61979"/>
    <w:rsid w:val="00A63E6E"/>
    <w:rsid w:val="00A712F6"/>
    <w:rsid w:val="00A72630"/>
    <w:rsid w:val="00A73E59"/>
    <w:rsid w:val="00A7550C"/>
    <w:rsid w:val="00A760C1"/>
    <w:rsid w:val="00A779F5"/>
    <w:rsid w:val="00A86F5F"/>
    <w:rsid w:val="00A915CB"/>
    <w:rsid w:val="00A93A6C"/>
    <w:rsid w:val="00A95129"/>
    <w:rsid w:val="00AA2F37"/>
    <w:rsid w:val="00AA387F"/>
    <w:rsid w:val="00AA5BCD"/>
    <w:rsid w:val="00AB3DA2"/>
    <w:rsid w:val="00AC069D"/>
    <w:rsid w:val="00AC5597"/>
    <w:rsid w:val="00AC6CBE"/>
    <w:rsid w:val="00AE298B"/>
    <w:rsid w:val="00AE35D1"/>
    <w:rsid w:val="00AF0484"/>
    <w:rsid w:val="00AF2B0E"/>
    <w:rsid w:val="00AF4646"/>
    <w:rsid w:val="00B003EB"/>
    <w:rsid w:val="00B0135C"/>
    <w:rsid w:val="00B03944"/>
    <w:rsid w:val="00B03DF8"/>
    <w:rsid w:val="00B05495"/>
    <w:rsid w:val="00B10B8A"/>
    <w:rsid w:val="00B114BF"/>
    <w:rsid w:val="00B119FA"/>
    <w:rsid w:val="00B130BD"/>
    <w:rsid w:val="00B230A9"/>
    <w:rsid w:val="00B27CED"/>
    <w:rsid w:val="00B30031"/>
    <w:rsid w:val="00B32109"/>
    <w:rsid w:val="00B3243E"/>
    <w:rsid w:val="00B32687"/>
    <w:rsid w:val="00B33A4B"/>
    <w:rsid w:val="00B35AD6"/>
    <w:rsid w:val="00B361C1"/>
    <w:rsid w:val="00B36592"/>
    <w:rsid w:val="00B376BA"/>
    <w:rsid w:val="00B46C39"/>
    <w:rsid w:val="00B47131"/>
    <w:rsid w:val="00B47235"/>
    <w:rsid w:val="00B55550"/>
    <w:rsid w:val="00B578CA"/>
    <w:rsid w:val="00B60930"/>
    <w:rsid w:val="00B611A5"/>
    <w:rsid w:val="00B616E7"/>
    <w:rsid w:val="00B6554A"/>
    <w:rsid w:val="00B70026"/>
    <w:rsid w:val="00B719AA"/>
    <w:rsid w:val="00B74160"/>
    <w:rsid w:val="00B74340"/>
    <w:rsid w:val="00B8122C"/>
    <w:rsid w:val="00B81F11"/>
    <w:rsid w:val="00B832CA"/>
    <w:rsid w:val="00B84394"/>
    <w:rsid w:val="00B9161E"/>
    <w:rsid w:val="00B92C73"/>
    <w:rsid w:val="00B93E28"/>
    <w:rsid w:val="00BA008E"/>
    <w:rsid w:val="00BA2F97"/>
    <w:rsid w:val="00BB0CDA"/>
    <w:rsid w:val="00BC0714"/>
    <w:rsid w:val="00BC69F5"/>
    <w:rsid w:val="00BC6E7B"/>
    <w:rsid w:val="00BD7A8C"/>
    <w:rsid w:val="00BE0593"/>
    <w:rsid w:val="00BF013D"/>
    <w:rsid w:val="00BF1450"/>
    <w:rsid w:val="00BF68EF"/>
    <w:rsid w:val="00C067AD"/>
    <w:rsid w:val="00C0692B"/>
    <w:rsid w:val="00C2269E"/>
    <w:rsid w:val="00C25FFE"/>
    <w:rsid w:val="00C3101B"/>
    <w:rsid w:val="00C317D4"/>
    <w:rsid w:val="00C34378"/>
    <w:rsid w:val="00C40682"/>
    <w:rsid w:val="00C40ECF"/>
    <w:rsid w:val="00C42FFD"/>
    <w:rsid w:val="00C47384"/>
    <w:rsid w:val="00C47C72"/>
    <w:rsid w:val="00C51E61"/>
    <w:rsid w:val="00C57DAD"/>
    <w:rsid w:val="00C60216"/>
    <w:rsid w:val="00C6400C"/>
    <w:rsid w:val="00C7202E"/>
    <w:rsid w:val="00C72856"/>
    <w:rsid w:val="00C772D4"/>
    <w:rsid w:val="00C912DC"/>
    <w:rsid w:val="00CA1FAC"/>
    <w:rsid w:val="00CA66A1"/>
    <w:rsid w:val="00CB3F85"/>
    <w:rsid w:val="00CC1DC8"/>
    <w:rsid w:val="00CD733F"/>
    <w:rsid w:val="00CD7A76"/>
    <w:rsid w:val="00CE01B8"/>
    <w:rsid w:val="00CE16E5"/>
    <w:rsid w:val="00CE215A"/>
    <w:rsid w:val="00D00EDC"/>
    <w:rsid w:val="00D03D9F"/>
    <w:rsid w:val="00D21A62"/>
    <w:rsid w:val="00D24C56"/>
    <w:rsid w:val="00D271F9"/>
    <w:rsid w:val="00D30CCA"/>
    <w:rsid w:val="00D311E8"/>
    <w:rsid w:val="00D31A00"/>
    <w:rsid w:val="00D40A8B"/>
    <w:rsid w:val="00D411B1"/>
    <w:rsid w:val="00D41919"/>
    <w:rsid w:val="00D438E5"/>
    <w:rsid w:val="00D4668C"/>
    <w:rsid w:val="00D64F9A"/>
    <w:rsid w:val="00D747B2"/>
    <w:rsid w:val="00D81F02"/>
    <w:rsid w:val="00D84F17"/>
    <w:rsid w:val="00D947A8"/>
    <w:rsid w:val="00DA3850"/>
    <w:rsid w:val="00DA6231"/>
    <w:rsid w:val="00DB4CB9"/>
    <w:rsid w:val="00DC0768"/>
    <w:rsid w:val="00DC5C8C"/>
    <w:rsid w:val="00DD0040"/>
    <w:rsid w:val="00DD1CA6"/>
    <w:rsid w:val="00DD41FF"/>
    <w:rsid w:val="00DD7B5D"/>
    <w:rsid w:val="00DE2258"/>
    <w:rsid w:val="00DE3BE9"/>
    <w:rsid w:val="00DE7C43"/>
    <w:rsid w:val="00DF57CB"/>
    <w:rsid w:val="00E0362A"/>
    <w:rsid w:val="00E06A4C"/>
    <w:rsid w:val="00E07DC7"/>
    <w:rsid w:val="00E117D3"/>
    <w:rsid w:val="00E1253C"/>
    <w:rsid w:val="00E250DB"/>
    <w:rsid w:val="00E44CEA"/>
    <w:rsid w:val="00E4659E"/>
    <w:rsid w:val="00E521CA"/>
    <w:rsid w:val="00E54975"/>
    <w:rsid w:val="00E5642D"/>
    <w:rsid w:val="00E60E7E"/>
    <w:rsid w:val="00E62652"/>
    <w:rsid w:val="00E76773"/>
    <w:rsid w:val="00E9734F"/>
    <w:rsid w:val="00E97DCF"/>
    <w:rsid w:val="00EA4A9A"/>
    <w:rsid w:val="00EA569B"/>
    <w:rsid w:val="00EB173E"/>
    <w:rsid w:val="00EB1AA6"/>
    <w:rsid w:val="00EC7592"/>
    <w:rsid w:val="00EC7ACD"/>
    <w:rsid w:val="00ED15F1"/>
    <w:rsid w:val="00ED173B"/>
    <w:rsid w:val="00ED752A"/>
    <w:rsid w:val="00EE1340"/>
    <w:rsid w:val="00EE6B27"/>
    <w:rsid w:val="00EF3C11"/>
    <w:rsid w:val="00EF6944"/>
    <w:rsid w:val="00F01BEE"/>
    <w:rsid w:val="00F07066"/>
    <w:rsid w:val="00F1056A"/>
    <w:rsid w:val="00F22683"/>
    <w:rsid w:val="00F23826"/>
    <w:rsid w:val="00F31269"/>
    <w:rsid w:val="00F312AB"/>
    <w:rsid w:val="00F325C4"/>
    <w:rsid w:val="00F32AD9"/>
    <w:rsid w:val="00F4224B"/>
    <w:rsid w:val="00F42C71"/>
    <w:rsid w:val="00F44A6C"/>
    <w:rsid w:val="00F45716"/>
    <w:rsid w:val="00F47FFB"/>
    <w:rsid w:val="00F507DB"/>
    <w:rsid w:val="00F54F5B"/>
    <w:rsid w:val="00F55335"/>
    <w:rsid w:val="00F55D8A"/>
    <w:rsid w:val="00F57576"/>
    <w:rsid w:val="00F57E46"/>
    <w:rsid w:val="00F65163"/>
    <w:rsid w:val="00F730AE"/>
    <w:rsid w:val="00F74BB0"/>
    <w:rsid w:val="00F768CE"/>
    <w:rsid w:val="00F83D5A"/>
    <w:rsid w:val="00F87FAF"/>
    <w:rsid w:val="00F90FA8"/>
    <w:rsid w:val="00F91EA2"/>
    <w:rsid w:val="00FA500F"/>
    <w:rsid w:val="00FB4C78"/>
    <w:rsid w:val="00FB548C"/>
    <w:rsid w:val="00FC1F0C"/>
    <w:rsid w:val="00FC2A22"/>
    <w:rsid w:val="00FC2D2F"/>
    <w:rsid w:val="00FC3475"/>
    <w:rsid w:val="00FC4C8B"/>
    <w:rsid w:val="00FD2E05"/>
    <w:rsid w:val="00FD5475"/>
    <w:rsid w:val="00FE0631"/>
    <w:rsid w:val="00FF3284"/>
    <w:rsid w:val="00FF623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BBB1BBD7-F083-4C5C-9434-11C632580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61E"/>
    <w:pPr>
      <w:widowControl w:val="0"/>
      <w:jc w:val="both"/>
    </w:pPr>
    <w:rPr>
      <w:rFonts w:ascii="Arial" w:hAnsi="Arial"/>
      <w:snapToGrid w:val="0"/>
      <w:sz w:val="24"/>
      <w:lang w:eastAsia="en-US"/>
    </w:rPr>
  </w:style>
  <w:style w:type="paragraph" w:styleId="Naslov1">
    <w:name w:val="heading 1"/>
    <w:basedOn w:val="Normal"/>
    <w:next w:val="Normal"/>
    <w:qFormat/>
    <w:pPr>
      <w:keepNext/>
      <w:outlineLvl w:val="0"/>
    </w:pPr>
    <w:rPr>
      <w:b/>
      <w:i/>
      <w:kern w:val="28"/>
    </w:rPr>
  </w:style>
  <w:style w:type="paragraph" w:styleId="Naslov2">
    <w:name w:val="heading 2"/>
    <w:basedOn w:val="Normal"/>
    <w:next w:val="Normal"/>
    <w:qFormat/>
    <w:pPr>
      <w:keepNext/>
      <w:spacing w:before="240" w:after="120"/>
      <w:outlineLvl w:val="1"/>
    </w:pPr>
    <w:rPr>
      <w:b/>
    </w:rPr>
  </w:style>
  <w:style w:type="paragraph" w:styleId="Naslov3">
    <w:name w:val="heading 3"/>
    <w:basedOn w:val="Normal"/>
    <w:next w:val="Normal"/>
    <w:qFormat/>
    <w:pPr>
      <w:keepNext/>
      <w:pBdr>
        <w:top w:val="single" w:sz="4" w:space="1" w:color="auto"/>
        <w:left w:val="single" w:sz="4" w:space="4" w:color="auto"/>
        <w:bottom w:val="single" w:sz="4" w:space="1" w:color="auto"/>
        <w:right w:val="single" w:sz="4" w:space="4" w:color="auto"/>
      </w:pBdr>
      <w:spacing w:before="120" w:after="120"/>
      <w:outlineLvl w:val="2"/>
    </w:pPr>
    <w:rPr>
      <w:b/>
    </w:rPr>
  </w:style>
  <w:style w:type="paragraph" w:styleId="Naslov4">
    <w:name w:val="heading 4"/>
    <w:basedOn w:val="Normal"/>
    <w:next w:val="Normal"/>
    <w:qFormat/>
    <w:pPr>
      <w:keepNext/>
      <w:pBdr>
        <w:bottom w:val="single" w:sz="4" w:space="1" w:color="auto"/>
      </w:pBdr>
      <w:spacing w:before="240" w:after="60"/>
      <w:outlineLvl w:val="3"/>
    </w:pPr>
    <w:rPr>
      <w:i/>
    </w:rPr>
  </w:style>
  <w:style w:type="paragraph" w:styleId="Naslov5">
    <w:name w:val="heading 5"/>
    <w:basedOn w:val="Naslov4"/>
    <w:next w:val="Normal"/>
    <w:qFormat/>
    <w:pPr>
      <w:outlineLvl w:val="4"/>
    </w:pPr>
    <w:rPr>
      <w:sz w:val="22"/>
    </w:rPr>
  </w:style>
  <w:style w:type="paragraph" w:styleId="Naslov6">
    <w:name w:val="heading 6"/>
    <w:basedOn w:val="Normal"/>
    <w:next w:val="Normal"/>
    <w:qFormat/>
    <w:pPr>
      <w:keepNext/>
      <w:spacing w:before="120"/>
      <w:ind w:left="567"/>
      <w:jc w:val="left"/>
      <w:outlineLvl w:val="5"/>
    </w:pPr>
    <w:rPr>
      <w:sz w:val="20"/>
    </w:rPr>
  </w:style>
  <w:style w:type="paragraph" w:styleId="Naslov7">
    <w:name w:val="heading 7"/>
    <w:basedOn w:val="Normal"/>
    <w:next w:val="Normal"/>
    <w:qFormat/>
    <w:pPr>
      <w:keepNext/>
      <w:jc w:val="center"/>
      <w:outlineLvl w:val="6"/>
    </w:pPr>
    <w:rPr>
      <w:sz w:val="20"/>
      <w:u w:val="single"/>
    </w:rPr>
  </w:style>
  <w:style w:type="paragraph" w:styleId="Naslov8">
    <w:name w:val="heading 8"/>
    <w:basedOn w:val="Normal"/>
    <w:next w:val="Normal"/>
    <w:qFormat/>
    <w:pPr>
      <w:keepNext/>
      <w:outlineLvl w:val="7"/>
    </w:pPr>
    <w:rPr>
      <w:b/>
      <w:sz w:val="22"/>
    </w:rPr>
  </w:style>
  <w:style w:type="paragraph" w:styleId="Naslov9">
    <w:name w:val="heading 9"/>
    <w:basedOn w:val="Normal"/>
    <w:next w:val="Normal"/>
    <w:qFormat/>
    <w:pPr>
      <w:keepNext/>
      <w:outlineLvl w:val="8"/>
    </w:pPr>
    <w:rPr>
      <w:b/>
      <w:u w:val="single"/>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character" w:styleId="Brojstranice">
    <w:name w:val="page number"/>
    <w:basedOn w:val="Zadanifontodlomka"/>
  </w:style>
  <w:style w:type="paragraph" w:styleId="Indeks1">
    <w:name w:val="index 1"/>
    <w:basedOn w:val="Normal"/>
    <w:next w:val="Normal"/>
    <w:autoRedefine/>
    <w:semiHidden/>
    <w:pPr>
      <w:tabs>
        <w:tab w:val="right" w:pos="4034"/>
      </w:tabs>
      <w:ind w:left="240" w:hanging="240"/>
      <w:jc w:val="left"/>
    </w:pPr>
    <w:rPr>
      <w:sz w:val="18"/>
    </w:rPr>
  </w:style>
  <w:style w:type="paragraph" w:styleId="Indeks2">
    <w:name w:val="index 2"/>
    <w:basedOn w:val="Normal"/>
    <w:next w:val="Normal"/>
    <w:autoRedefine/>
    <w:semiHidden/>
    <w:pPr>
      <w:tabs>
        <w:tab w:val="right" w:pos="4034"/>
      </w:tabs>
      <w:ind w:left="480" w:hanging="240"/>
      <w:jc w:val="left"/>
    </w:pPr>
    <w:rPr>
      <w:sz w:val="18"/>
    </w:rPr>
  </w:style>
  <w:style w:type="paragraph" w:styleId="Indeks3">
    <w:name w:val="index 3"/>
    <w:basedOn w:val="Normal"/>
    <w:next w:val="Normal"/>
    <w:autoRedefine/>
    <w:semiHidden/>
    <w:pPr>
      <w:tabs>
        <w:tab w:val="right" w:pos="4034"/>
      </w:tabs>
      <w:ind w:left="720" w:hanging="240"/>
      <w:jc w:val="left"/>
    </w:pPr>
    <w:rPr>
      <w:sz w:val="18"/>
    </w:rPr>
  </w:style>
  <w:style w:type="paragraph" w:styleId="Indeks4">
    <w:name w:val="index 4"/>
    <w:basedOn w:val="Normal"/>
    <w:next w:val="Normal"/>
    <w:autoRedefine/>
    <w:semiHidden/>
    <w:pPr>
      <w:tabs>
        <w:tab w:val="right" w:pos="4034"/>
      </w:tabs>
      <w:ind w:left="960" w:hanging="240"/>
      <w:jc w:val="left"/>
    </w:pPr>
    <w:rPr>
      <w:sz w:val="18"/>
    </w:rPr>
  </w:style>
  <w:style w:type="paragraph" w:styleId="Indeks5">
    <w:name w:val="index 5"/>
    <w:basedOn w:val="Normal"/>
    <w:next w:val="Normal"/>
    <w:autoRedefine/>
    <w:semiHidden/>
    <w:pPr>
      <w:tabs>
        <w:tab w:val="right" w:pos="4034"/>
      </w:tabs>
      <w:ind w:left="1200" w:hanging="240"/>
      <w:jc w:val="left"/>
    </w:pPr>
    <w:rPr>
      <w:sz w:val="18"/>
    </w:rPr>
  </w:style>
  <w:style w:type="paragraph" w:styleId="Indeks6">
    <w:name w:val="index 6"/>
    <w:basedOn w:val="Normal"/>
    <w:next w:val="Normal"/>
    <w:autoRedefine/>
    <w:semiHidden/>
    <w:pPr>
      <w:tabs>
        <w:tab w:val="right" w:pos="4034"/>
      </w:tabs>
      <w:ind w:left="1440" w:hanging="240"/>
      <w:jc w:val="left"/>
    </w:pPr>
    <w:rPr>
      <w:sz w:val="18"/>
    </w:rPr>
  </w:style>
  <w:style w:type="paragraph" w:styleId="Indeks7">
    <w:name w:val="index 7"/>
    <w:basedOn w:val="Normal"/>
    <w:next w:val="Normal"/>
    <w:autoRedefine/>
    <w:semiHidden/>
    <w:pPr>
      <w:tabs>
        <w:tab w:val="right" w:pos="4034"/>
      </w:tabs>
      <w:ind w:left="1680" w:hanging="240"/>
      <w:jc w:val="left"/>
    </w:pPr>
    <w:rPr>
      <w:sz w:val="18"/>
    </w:rPr>
  </w:style>
  <w:style w:type="paragraph" w:styleId="Indeks8">
    <w:name w:val="index 8"/>
    <w:basedOn w:val="Normal"/>
    <w:next w:val="Normal"/>
    <w:autoRedefine/>
    <w:semiHidden/>
    <w:pPr>
      <w:tabs>
        <w:tab w:val="right" w:pos="4034"/>
      </w:tabs>
      <w:ind w:left="1920" w:hanging="240"/>
      <w:jc w:val="left"/>
    </w:pPr>
    <w:rPr>
      <w:sz w:val="18"/>
    </w:rPr>
  </w:style>
  <w:style w:type="paragraph" w:styleId="Indeks9">
    <w:name w:val="index 9"/>
    <w:basedOn w:val="Normal"/>
    <w:next w:val="Normal"/>
    <w:autoRedefine/>
    <w:semiHidden/>
    <w:pPr>
      <w:tabs>
        <w:tab w:val="right" w:pos="4034"/>
      </w:tabs>
      <w:ind w:left="2160" w:hanging="240"/>
      <w:jc w:val="left"/>
    </w:pPr>
    <w:rPr>
      <w:sz w:val="18"/>
    </w:rPr>
  </w:style>
  <w:style w:type="paragraph" w:styleId="Naslovindeksa">
    <w:name w:val="index heading"/>
    <w:basedOn w:val="Normal"/>
    <w:next w:val="Indeks1"/>
    <w:semiHidden/>
    <w:pPr>
      <w:spacing w:before="240" w:after="120"/>
      <w:jc w:val="center"/>
    </w:pPr>
    <w:rPr>
      <w:b/>
      <w:sz w:val="26"/>
    </w:rPr>
  </w:style>
  <w:style w:type="paragraph" w:styleId="Sadraj1">
    <w:name w:val="toc 1"/>
    <w:basedOn w:val="Normal"/>
    <w:next w:val="Normal"/>
    <w:autoRedefine/>
    <w:semiHidden/>
    <w:pPr>
      <w:tabs>
        <w:tab w:val="right" w:pos="8788"/>
      </w:tabs>
      <w:spacing w:before="360"/>
      <w:jc w:val="left"/>
    </w:pPr>
    <w:rPr>
      <w:b/>
      <w:caps/>
    </w:rPr>
  </w:style>
  <w:style w:type="paragraph" w:styleId="Sadraj2">
    <w:name w:val="toc 2"/>
    <w:basedOn w:val="Normal"/>
    <w:next w:val="Normal"/>
    <w:autoRedefine/>
    <w:semiHidden/>
    <w:pPr>
      <w:tabs>
        <w:tab w:val="right" w:pos="8788"/>
      </w:tabs>
      <w:spacing w:before="240"/>
      <w:ind w:left="240"/>
      <w:jc w:val="left"/>
    </w:pPr>
    <w:rPr>
      <w:b/>
      <w:sz w:val="20"/>
    </w:rPr>
  </w:style>
  <w:style w:type="paragraph" w:styleId="Sadraj3">
    <w:name w:val="toc 3"/>
    <w:basedOn w:val="Normal"/>
    <w:next w:val="Normal"/>
    <w:autoRedefine/>
    <w:semiHidden/>
    <w:pPr>
      <w:tabs>
        <w:tab w:val="right" w:pos="8788"/>
      </w:tabs>
      <w:ind w:left="480"/>
      <w:jc w:val="left"/>
    </w:pPr>
    <w:rPr>
      <w:sz w:val="20"/>
    </w:rPr>
  </w:style>
  <w:style w:type="paragraph" w:styleId="Sadraj4">
    <w:name w:val="toc 4"/>
    <w:basedOn w:val="Normal"/>
    <w:next w:val="Normal"/>
    <w:autoRedefine/>
    <w:semiHidden/>
    <w:pPr>
      <w:tabs>
        <w:tab w:val="right" w:pos="8788"/>
      </w:tabs>
      <w:ind w:left="720"/>
      <w:jc w:val="left"/>
    </w:pPr>
    <w:rPr>
      <w:sz w:val="20"/>
    </w:rPr>
  </w:style>
  <w:style w:type="paragraph" w:styleId="Sadraj5">
    <w:name w:val="toc 5"/>
    <w:basedOn w:val="Normal"/>
    <w:next w:val="Normal"/>
    <w:autoRedefine/>
    <w:semiHidden/>
    <w:pPr>
      <w:tabs>
        <w:tab w:val="right" w:pos="8788"/>
      </w:tabs>
      <w:ind w:left="960"/>
      <w:jc w:val="left"/>
    </w:pPr>
    <w:rPr>
      <w:sz w:val="20"/>
    </w:rPr>
  </w:style>
  <w:style w:type="paragraph" w:styleId="Sadraj6">
    <w:name w:val="toc 6"/>
    <w:basedOn w:val="Normal"/>
    <w:next w:val="Normal"/>
    <w:autoRedefine/>
    <w:semiHidden/>
    <w:rsid w:val="000755A9"/>
    <w:pPr>
      <w:tabs>
        <w:tab w:val="right" w:pos="8788"/>
      </w:tabs>
      <w:ind w:left="1200" w:hanging="1200"/>
      <w:jc w:val="left"/>
    </w:pPr>
    <w:rPr>
      <w:strike/>
      <w:color w:val="FF0000"/>
    </w:rPr>
  </w:style>
  <w:style w:type="paragraph" w:styleId="Sadraj7">
    <w:name w:val="toc 7"/>
    <w:basedOn w:val="Normal"/>
    <w:next w:val="Normal"/>
    <w:autoRedefine/>
    <w:semiHidden/>
    <w:pPr>
      <w:tabs>
        <w:tab w:val="right" w:pos="8788"/>
      </w:tabs>
      <w:ind w:left="1440"/>
      <w:jc w:val="left"/>
    </w:pPr>
    <w:rPr>
      <w:rFonts w:ascii="Times New Roman" w:hAnsi="Times New Roman"/>
      <w:sz w:val="20"/>
    </w:rPr>
  </w:style>
  <w:style w:type="paragraph" w:styleId="Sadraj8">
    <w:name w:val="toc 8"/>
    <w:basedOn w:val="Normal"/>
    <w:next w:val="Normal"/>
    <w:autoRedefine/>
    <w:semiHidden/>
    <w:pPr>
      <w:tabs>
        <w:tab w:val="right" w:pos="8788"/>
      </w:tabs>
      <w:ind w:left="1680"/>
      <w:jc w:val="left"/>
    </w:pPr>
    <w:rPr>
      <w:rFonts w:ascii="Times New Roman" w:hAnsi="Times New Roman"/>
      <w:sz w:val="20"/>
    </w:rPr>
  </w:style>
  <w:style w:type="paragraph" w:styleId="Sadraj9">
    <w:name w:val="toc 9"/>
    <w:basedOn w:val="Normal"/>
    <w:next w:val="Normal"/>
    <w:autoRedefine/>
    <w:semiHidden/>
    <w:pPr>
      <w:tabs>
        <w:tab w:val="right" w:pos="8788"/>
      </w:tabs>
      <w:ind w:left="1920"/>
      <w:jc w:val="left"/>
    </w:pPr>
    <w:rPr>
      <w:rFonts w:ascii="Times New Roman" w:hAnsi="Times New Roman"/>
      <w:sz w:val="20"/>
    </w:rPr>
  </w:style>
  <w:style w:type="paragraph" w:styleId="Uvuenotijeloteksta">
    <w:name w:val="Body Text Indent"/>
    <w:basedOn w:val="Normal"/>
    <w:rPr>
      <w:b/>
      <w:u w:val="single"/>
    </w:rPr>
  </w:style>
  <w:style w:type="paragraph" w:customStyle="1" w:styleId="Headin3">
    <w:name w:val="Headin 3"/>
    <w:basedOn w:val="Naslov2"/>
    <w:pPr>
      <w:outlineLvl w:val="9"/>
    </w:pPr>
  </w:style>
  <w:style w:type="paragraph" w:customStyle="1" w:styleId="Headin4">
    <w:name w:val="Headin 4"/>
    <w:basedOn w:val="Sadraj2"/>
  </w:style>
  <w:style w:type="paragraph" w:styleId="Tijeloteksta">
    <w:name w:val="Body Text"/>
    <w:aliases w:val="uvlaka 2"/>
    <w:basedOn w:val="Normal"/>
    <w:pPr>
      <w:jc w:val="left"/>
    </w:pPr>
  </w:style>
  <w:style w:type="paragraph" w:customStyle="1" w:styleId="BodyText21">
    <w:name w:val="Body Text 21"/>
    <w:basedOn w:val="Normal"/>
    <w:rPr>
      <w:i/>
    </w:rPr>
  </w:style>
  <w:style w:type="paragraph" w:styleId="Kartadokumenta">
    <w:name w:val="Document Map"/>
    <w:basedOn w:val="Normal"/>
    <w:semiHidden/>
    <w:pPr>
      <w:shd w:val="clear" w:color="auto" w:fill="000080"/>
    </w:pPr>
    <w:rPr>
      <w:rFonts w:ascii="Tahoma" w:hAnsi="Tahoma"/>
    </w:rPr>
  </w:style>
  <w:style w:type="paragraph" w:styleId="Naslov">
    <w:name w:val="Title"/>
    <w:basedOn w:val="Normal"/>
    <w:qFormat/>
    <w:pPr>
      <w:jc w:val="center"/>
    </w:pPr>
    <w:rPr>
      <w:sz w:val="40"/>
    </w:rPr>
  </w:style>
  <w:style w:type="paragraph" w:styleId="Tijeloteksta-uvlaka2">
    <w:name w:val="Body Text Indent 2"/>
    <w:aliases w:val="  uvlaka 2"/>
    <w:basedOn w:val="Normal"/>
    <w:pPr>
      <w:ind w:left="284" w:hanging="284"/>
    </w:pPr>
    <w:rPr>
      <w:lang w:val="en-US"/>
    </w:rPr>
  </w:style>
  <w:style w:type="paragraph" w:styleId="Tijeloteksta-uvlaka3">
    <w:name w:val="Body Text Indent 3"/>
    <w:aliases w:val=" uvlaka 3,uvlaka 31"/>
    <w:basedOn w:val="Normal"/>
    <w:pPr>
      <w:ind w:left="270" w:hanging="270"/>
    </w:pPr>
    <w:rPr>
      <w:lang w:val="en-US"/>
    </w:rPr>
  </w:style>
  <w:style w:type="character" w:styleId="Referencakomentara">
    <w:name w:val="annotation reference"/>
    <w:semiHidden/>
    <w:rPr>
      <w:sz w:val="16"/>
    </w:rPr>
  </w:style>
  <w:style w:type="paragraph" w:styleId="Tekstkomentara">
    <w:name w:val="annotation text"/>
    <w:basedOn w:val="Normal"/>
    <w:semiHidden/>
    <w:rPr>
      <w:sz w:val="20"/>
    </w:rPr>
  </w:style>
  <w:style w:type="paragraph" w:styleId="Tijeloteksta2">
    <w:name w:val="Body Text 2"/>
    <w:basedOn w:val="Normal"/>
    <w:rPr>
      <w:b/>
      <w:bCs/>
      <w:sz w:val="18"/>
    </w:rPr>
  </w:style>
  <w:style w:type="paragraph" w:styleId="Tijeloteksta3">
    <w:name w:val="Body Text 3"/>
    <w:basedOn w:val="Normal"/>
    <w:pPr>
      <w:jc w:val="center"/>
    </w:pPr>
    <w:rPr>
      <w:b/>
      <w:bCs/>
      <w:sz w:val="16"/>
    </w:rPr>
  </w:style>
  <w:style w:type="character" w:styleId="Hiperveza">
    <w:name w:val="Hyperlink"/>
    <w:rPr>
      <w:color w:val="0000FF"/>
      <w:u w:val="single"/>
    </w:rPr>
  </w:style>
  <w:style w:type="paragraph" w:customStyle="1" w:styleId="font5">
    <w:name w:val="font5"/>
    <w:basedOn w:val="Normal"/>
    <w:pPr>
      <w:widowControl/>
      <w:spacing w:before="100" w:beforeAutospacing="1" w:after="100" w:afterAutospacing="1"/>
      <w:jc w:val="left"/>
    </w:pPr>
    <w:rPr>
      <w:rFonts w:cs="Arial"/>
      <w:snapToGrid/>
      <w:szCs w:val="24"/>
      <w:lang w:val="en-GB"/>
    </w:rPr>
  </w:style>
  <w:style w:type="character" w:styleId="SlijeenaHiperveza">
    <w:name w:val="FollowedHyperlink"/>
    <w:rPr>
      <w:color w:val="800080"/>
      <w:u w:val="single"/>
    </w:rPr>
  </w:style>
  <w:style w:type="paragraph" w:customStyle="1" w:styleId="xl29">
    <w:name w:val="xl29"/>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snapToGrid/>
      <w:szCs w:val="24"/>
      <w:lang w:val="en-GB"/>
    </w:rPr>
  </w:style>
  <w:style w:type="paragraph" w:customStyle="1" w:styleId="xl30">
    <w:name w:val="xl30"/>
    <w:basedOn w:val="Normal"/>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rFonts w:ascii="Arial Unicode MS" w:eastAsia="Arial Unicode MS" w:hAnsi="Arial Unicode MS"/>
      <w:snapToGrid/>
      <w:szCs w:val="24"/>
      <w:lang w:val="en-GB"/>
    </w:rPr>
  </w:style>
  <w:style w:type="paragraph" w:customStyle="1" w:styleId="xl31">
    <w:name w:val="xl31"/>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snapToGrid/>
      <w:szCs w:val="24"/>
      <w:lang w:val="en-GB"/>
    </w:rPr>
  </w:style>
  <w:style w:type="paragraph" w:customStyle="1" w:styleId="xl32">
    <w:name w:val="xl32"/>
    <w:basedOn w:val="Normal"/>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rFonts w:ascii="Arial Unicode MS" w:eastAsia="Arial Unicode MS" w:hAnsi="Arial Unicode MS"/>
      <w:snapToGrid/>
      <w:szCs w:val="24"/>
      <w:lang w:val="en-GB"/>
    </w:rPr>
  </w:style>
  <w:style w:type="paragraph" w:customStyle="1" w:styleId="xl33">
    <w:name w:val="xl33"/>
    <w:basedOn w:val="Normal"/>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rFonts w:ascii="Arial Unicode MS" w:eastAsia="Arial Unicode MS" w:hAnsi="Arial Unicode MS"/>
      <w:snapToGrid/>
      <w:szCs w:val="24"/>
      <w:lang w:val="en-GB"/>
    </w:rPr>
  </w:style>
  <w:style w:type="paragraph" w:customStyle="1" w:styleId="xl34">
    <w:name w:val="xl34"/>
    <w:basedOn w:val="Normal"/>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rFonts w:ascii="Arial Unicode MS" w:eastAsia="Arial Unicode MS" w:hAnsi="Arial Unicode MS"/>
      <w:snapToGrid/>
      <w:szCs w:val="24"/>
      <w:lang w:val="en-GB"/>
    </w:rPr>
  </w:style>
  <w:style w:type="paragraph" w:customStyle="1" w:styleId="xl35">
    <w:name w:val="xl35"/>
    <w:basedOn w:val="Normal"/>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rFonts w:eastAsia="Arial Unicode MS" w:cs="Arial"/>
      <w:b/>
      <w:bCs/>
      <w:snapToGrid/>
      <w:szCs w:val="24"/>
      <w:lang w:val="en-GB"/>
    </w:rPr>
  </w:style>
  <w:style w:type="paragraph" w:customStyle="1" w:styleId="xl36">
    <w:name w:val="xl36"/>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eastAsia="Arial Unicode MS" w:cs="Arial"/>
      <w:snapToGrid/>
      <w:szCs w:val="24"/>
      <w:lang w:val="en-GB"/>
    </w:rPr>
  </w:style>
  <w:style w:type="paragraph" w:customStyle="1" w:styleId="xl37">
    <w:name w:val="xl37"/>
    <w:basedOn w:val="Normal"/>
    <w:pPr>
      <w:widowControl/>
      <w:pBdr>
        <w:left w:val="single" w:sz="4" w:space="0" w:color="auto"/>
        <w:bottom w:val="single" w:sz="4" w:space="0" w:color="auto"/>
        <w:right w:val="single" w:sz="4" w:space="0" w:color="auto"/>
      </w:pBdr>
      <w:shd w:val="clear" w:color="auto" w:fill="CCFFCC"/>
      <w:spacing w:before="100" w:beforeAutospacing="1" w:after="100" w:afterAutospacing="1"/>
      <w:jc w:val="right"/>
    </w:pPr>
    <w:rPr>
      <w:rFonts w:ascii="Arial Unicode MS" w:eastAsia="Arial Unicode MS" w:hAnsi="Arial Unicode MS"/>
      <w:snapToGrid/>
      <w:szCs w:val="24"/>
      <w:lang w:val="en-GB"/>
    </w:rPr>
  </w:style>
  <w:style w:type="paragraph" w:customStyle="1" w:styleId="Normal2">
    <w:name w:val="Normal2"/>
    <w:basedOn w:val="Normal"/>
    <w:pPr>
      <w:widowControl/>
      <w:spacing w:line="360" w:lineRule="auto"/>
    </w:pPr>
    <w:rPr>
      <w:rFonts w:ascii="Times New Roman" w:hAnsi="Times New Roman"/>
      <w:snapToGrid/>
      <w:lang w:val="en-GB"/>
    </w:rPr>
  </w:style>
  <w:style w:type="paragraph" w:styleId="Grafikeoznake3">
    <w:name w:val="List Bullet 3"/>
    <w:basedOn w:val="Normal"/>
    <w:autoRedefine/>
    <w:pPr>
      <w:tabs>
        <w:tab w:val="left" w:pos="851"/>
        <w:tab w:val="left" w:pos="1418"/>
      </w:tabs>
    </w:pPr>
  </w:style>
  <w:style w:type="paragraph" w:styleId="Grafikeoznake4">
    <w:name w:val="List Bullet 4"/>
    <w:basedOn w:val="Normal"/>
    <w:autoRedefine/>
    <w:pPr>
      <w:tabs>
        <w:tab w:val="num" w:pos="1209"/>
      </w:tabs>
      <w:ind w:left="1209" w:hanging="360"/>
    </w:pPr>
  </w:style>
  <w:style w:type="paragraph" w:styleId="Grafikeoznake5">
    <w:name w:val="List Bullet 5"/>
    <w:basedOn w:val="Normal"/>
    <w:autoRedefine/>
    <w:pPr>
      <w:tabs>
        <w:tab w:val="num" w:pos="1492"/>
      </w:tabs>
      <w:ind w:left="1492" w:hanging="360"/>
    </w:pPr>
  </w:style>
  <w:style w:type="paragraph" w:styleId="Popis4">
    <w:name w:val="List 4"/>
    <w:basedOn w:val="Normal"/>
    <w:pPr>
      <w:ind w:left="1132" w:hanging="283"/>
    </w:pPr>
  </w:style>
  <w:style w:type="paragraph" w:styleId="Popis">
    <w:name w:val="List"/>
    <w:basedOn w:val="Normal"/>
    <w:pPr>
      <w:ind w:left="283" w:hanging="283"/>
    </w:pPr>
  </w:style>
  <w:style w:type="paragraph" w:styleId="Grafikeoznake2">
    <w:name w:val="List Bullet 2"/>
    <w:basedOn w:val="Normal"/>
    <w:autoRedefine/>
    <w:pPr>
      <w:tabs>
        <w:tab w:val="left" w:pos="851"/>
        <w:tab w:val="left" w:pos="1418"/>
        <w:tab w:val="left" w:pos="2268"/>
        <w:tab w:val="left" w:pos="3119"/>
      </w:tabs>
      <w:ind w:left="851"/>
    </w:pPr>
  </w:style>
  <w:style w:type="paragraph" w:styleId="StandardWeb">
    <w:name w:val="Normal (Web)"/>
    <w:basedOn w:val="Normal"/>
    <w:pPr>
      <w:widowControl/>
      <w:spacing w:before="100" w:beforeAutospacing="1" w:after="100" w:afterAutospacing="1"/>
      <w:jc w:val="left"/>
    </w:pPr>
    <w:rPr>
      <w:rFonts w:ascii="Arial Unicode MS" w:eastAsia="Arial Unicode MS" w:hAnsi="Arial Unicode MS"/>
      <w:snapToGrid/>
      <w:szCs w:val="24"/>
      <w:lang w:eastAsia="hr-HR"/>
    </w:rPr>
  </w:style>
  <w:style w:type="paragraph" w:customStyle="1" w:styleId="crveni">
    <w:name w:val="crveni"/>
    <w:basedOn w:val="Normal"/>
    <w:pPr>
      <w:widowControl/>
      <w:tabs>
        <w:tab w:val="num" w:pos="720"/>
      </w:tabs>
      <w:ind w:left="720" w:hanging="360"/>
    </w:pPr>
    <w:rPr>
      <w:b/>
      <w:bCs/>
      <w:snapToGrid/>
      <w:color w:val="FF0000"/>
      <w:szCs w:val="24"/>
      <w:lang w:val="en-US"/>
    </w:rPr>
  </w:style>
  <w:style w:type="paragraph" w:customStyle="1" w:styleId="StilNaslov3Lijevo0cm">
    <w:name w:val="Stil Naslov 3 + Lijevo:  0 cm"/>
    <w:basedOn w:val="Naslov3"/>
    <w:next w:val="Naslov3"/>
    <w:autoRedefine/>
    <w:pPr>
      <w:widowControl/>
    </w:pPr>
    <w:rPr>
      <w:bCs/>
      <w:snapToGrid/>
      <w:szCs w:val="24"/>
      <w:lang w:val="en-GB"/>
    </w:rPr>
  </w:style>
  <w:style w:type="paragraph" w:styleId="Obinitekst">
    <w:name w:val="Plain Text"/>
    <w:basedOn w:val="Normal"/>
    <w:pPr>
      <w:widowControl/>
      <w:jc w:val="left"/>
    </w:pPr>
    <w:rPr>
      <w:rFonts w:ascii="Courier New" w:hAnsi="Courier New"/>
      <w:snapToGrid/>
      <w:sz w:val="20"/>
      <w:lang w:val="en-GB"/>
    </w:rPr>
  </w:style>
  <w:style w:type="paragraph" w:customStyle="1" w:styleId="Tekst">
    <w:name w:val="Tekst"/>
    <w:basedOn w:val="Tijeloteksta"/>
    <w:pPr>
      <w:widowControl/>
      <w:spacing w:line="300" w:lineRule="exact"/>
      <w:jc w:val="both"/>
    </w:pPr>
    <w:rPr>
      <w:rFonts w:ascii="Trebuchet MS" w:hAnsi="Trebuchet MS"/>
      <w:snapToGrid/>
      <w:sz w:val="20"/>
    </w:rPr>
  </w:style>
  <w:style w:type="paragraph" w:customStyle="1" w:styleId="xl28">
    <w:name w:val="xl28"/>
    <w:basedOn w:val="Normal"/>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snapToGrid/>
      <w:szCs w:val="24"/>
      <w:lang w:val="en-GB"/>
    </w:rPr>
  </w:style>
  <w:style w:type="paragraph" w:customStyle="1" w:styleId="Podnaslov3">
    <w:name w:val="Podnaslov3"/>
    <w:basedOn w:val="Tekst"/>
    <w:autoRedefine/>
    <w:rsid w:val="00081398"/>
    <w:pPr>
      <w:tabs>
        <w:tab w:val="left" w:pos="709"/>
      </w:tabs>
      <w:spacing w:line="300" w:lineRule="atLeast"/>
    </w:pPr>
    <w:rPr>
      <w:b/>
      <w:caps/>
      <w:sz w:val="24"/>
      <w:lang w:eastAsia="hr-HR"/>
    </w:rPr>
  </w:style>
  <w:style w:type="table" w:styleId="Reetkatablice">
    <w:name w:val="Table Grid"/>
    <w:basedOn w:val="Obinatablica"/>
    <w:rsid w:val="007F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rsid w:val="002D6841"/>
    <w:rPr>
      <w:rFonts w:ascii="Tahoma" w:hAnsi="Tahoma"/>
      <w:sz w:val="16"/>
      <w:szCs w:val="16"/>
      <w:lang w:val="x-none"/>
    </w:rPr>
  </w:style>
  <w:style w:type="character" w:customStyle="1" w:styleId="TekstbaloniaChar">
    <w:name w:val="Tekst balončića Char"/>
    <w:link w:val="Tekstbalonia"/>
    <w:rsid w:val="002D6841"/>
    <w:rPr>
      <w:rFonts w:ascii="Tahoma" w:hAnsi="Tahoma" w:cs="Tahoma"/>
      <w:snapToGrid w:val="0"/>
      <w:sz w:val="16"/>
      <w:szCs w:val="16"/>
      <w:lang w:eastAsia="en-US"/>
    </w:rPr>
  </w:style>
  <w:style w:type="paragraph" w:customStyle="1" w:styleId="NORMAL0">
    <w:name w:val="NORMAL"/>
    <w:basedOn w:val="Normal"/>
    <w:rsid w:val="0055626A"/>
    <w:pPr>
      <w:widowControl/>
    </w:pPr>
    <w:rPr>
      <w:snapToGrid/>
      <w:szCs w:val="24"/>
    </w:rPr>
  </w:style>
  <w:style w:type="character" w:customStyle="1" w:styleId="personname">
    <w:name w:val="personname"/>
    <w:basedOn w:val="Zadanifontodlomka"/>
    <w:rsid w:val="00B812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82110">
      <w:bodyDiv w:val="1"/>
      <w:marLeft w:val="0"/>
      <w:marRight w:val="0"/>
      <w:marTop w:val="0"/>
      <w:marBottom w:val="0"/>
      <w:divBdr>
        <w:top w:val="none" w:sz="0" w:space="0" w:color="auto"/>
        <w:left w:val="none" w:sz="0" w:space="0" w:color="auto"/>
        <w:bottom w:val="none" w:sz="0" w:space="0" w:color="auto"/>
        <w:right w:val="none" w:sz="0" w:space="0" w:color="auto"/>
      </w:divBdr>
    </w:div>
    <w:div w:id="203163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88A6A-9DB6-4371-85D6-D1B1EF2D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16734</Words>
  <Characters>95388</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II ODREDBE ZA PROVOĐENJE</vt:lpstr>
    </vt:vector>
  </TitlesOfParts>
  <Company>ask</Company>
  <LinksUpToDate>false</LinksUpToDate>
  <CharactersWithSpaces>111899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ODREDBE ZA PROVOĐENJE</dc:title>
  <dc:subject/>
  <dc:creator>a</dc:creator>
  <cp:keywords/>
  <cp:lastModifiedBy>Alen Joka</cp:lastModifiedBy>
  <cp:revision>2</cp:revision>
  <cp:lastPrinted>2018-10-08T17:28:00Z</cp:lastPrinted>
  <dcterms:created xsi:type="dcterms:W3CDTF">2020-06-02T07:46:00Z</dcterms:created>
  <dcterms:modified xsi:type="dcterms:W3CDTF">2020-06-02T07:46:00Z</dcterms:modified>
</cp:coreProperties>
</file>